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7A3" w14:textId="77777777" w:rsidR="0025312D" w:rsidRPr="00DF4893" w:rsidRDefault="0025312D" w:rsidP="00DF4893">
      <w:pPr>
        <w:pStyle w:val="PageTitle"/>
        <w:rPr>
          <w:sz w:val="36"/>
          <w:rtl/>
        </w:rPr>
      </w:pPr>
      <w:r w:rsidRPr="00DF4893">
        <w:rPr>
          <w:lang w:val="en-GB"/>
        </w:rPr>
        <w:t>Personal / Family Budget Plan</w:t>
      </w:r>
    </w:p>
    <w:p w14:paraId="6DFDD62A" w14:textId="11635753" w:rsidR="0025312D" w:rsidRPr="00DF4893" w:rsidRDefault="0025312D" w:rsidP="00DF4893">
      <w:pPr>
        <w:pStyle w:val="Introduction"/>
        <w:rPr>
          <w:rtl/>
        </w:rPr>
      </w:pPr>
      <w:r w:rsidRPr="00DF4893">
        <w:rPr>
          <w:lang w:val="en-GB"/>
        </w:rPr>
        <w:t xml:space="preserve">Note to Groups: This plan is intended to be used with family members you support. The English translation is provided initially for your purposes, and the </w:t>
      </w:r>
      <w:r w:rsidR="000D6600">
        <w:rPr>
          <w:b/>
          <w:lang w:val="en-GB"/>
        </w:rPr>
        <w:t>Dari</w:t>
      </w:r>
      <w:r w:rsidRPr="00DF4893">
        <w:rPr>
          <w:lang w:val="en-GB"/>
        </w:rPr>
        <w:t xml:space="preserve"> version below. You may wish to adapt this for your own purposes. </w:t>
      </w:r>
    </w:p>
    <w:p w14:paraId="3E0DF1A2" w14:textId="77777777" w:rsidR="0025312D" w:rsidRPr="00DF4893" w:rsidRDefault="0025312D" w:rsidP="00DF4893">
      <w:pPr>
        <w:rPr>
          <w:lang w:val="en-GB"/>
        </w:rPr>
      </w:pPr>
    </w:p>
    <w:p w14:paraId="37FBAEBE" w14:textId="2880FFAF" w:rsidR="0025312D" w:rsidRPr="00DF4893" w:rsidRDefault="0025312D" w:rsidP="00DF4893">
      <w:pPr>
        <w:pStyle w:val="Body"/>
        <w:rPr>
          <w:sz w:val="22"/>
          <w:szCs w:val="22"/>
          <w:rtl/>
        </w:rPr>
      </w:pPr>
      <w:r w:rsidRPr="00DF4893">
        <w:rPr>
          <w:lang w:val="en-GB"/>
        </w:rPr>
        <w:t>This plan relates to ………………………………………………………………………………..  (name)</w:t>
      </w:r>
    </w:p>
    <w:p w14:paraId="4D6B6F29" w14:textId="77777777" w:rsidR="0025312D" w:rsidRPr="00DF4893" w:rsidRDefault="0025312D" w:rsidP="00DF4893">
      <w:pPr>
        <w:pStyle w:val="Body"/>
        <w:rPr>
          <w:rtl/>
        </w:rPr>
      </w:pPr>
      <w:r w:rsidRPr="00DF4893">
        <w:rPr>
          <w:lang w:val="en-GB"/>
        </w:rPr>
        <w:t>This plan was written on ……..…/……..…./………….  (date)</w:t>
      </w:r>
    </w:p>
    <w:p w14:paraId="2D946451" w14:textId="77777777" w:rsidR="0025312D" w:rsidRPr="00DF4893" w:rsidRDefault="0025312D" w:rsidP="00DF4893">
      <w:pPr>
        <w:pStyle w:val="Title"/>
        <w:jc w:val="center"/>
        <w:rPr>
          <w:lang w:val="en-GB"/>
        </w:rPr>
      </w:pPr>
    </w:p>
    <w:p w14:paraId="30D94AE6" w14:textId="77777777" w:rsidR="0025312D" w:rsidRPr="00DF4893" w:rsidRDefault="0025312D" w:rsidP="00DF4893">
      <w:pPr>
        <w:pStyle w:val="Subheading1"/>
        <w:rPr>
          <w:rtl/>
        </w:rPr>
      </w:pPr>
      <w:r w:rsidRPr="00DF4893">
        <w:rPr>
          <w:lang w:val="en-GB"/>
        </w:rPr>
        <w:t>Why have a budget plan?</w:t>
      </w:r>
    </w:p>
    <w:p w14:paraId="1B1B1A5F" w14:textId="77777777" w:rsidR="0025312D" w:rsidRPr="00DF4893" w:rsidRDefault="0025312D" w:rsidP="00DF4893">
      <w:pPr>
        <w:pStyle w:val="Body"/>
        <w:rPr>
          <w:rtl/>
        </w:rPr>
      </w:pPr>
      <w:r w:rsidRPr="00DF4893">
        <w:rPr>
          <w:lang w:val="en-GB"/>
        </w:rPr>
        <w:t>Use this budget plan to help you manage and plan your household finances.</w:t>
      </w:r>
    </w:p>
    <w:p w14:paraId="15E90C13" w14:textId="7116B0A5" w:rsidR="00AE698A" w:rsidRPr="00DF4893" w:rsidRDefault="0025312D" w:rsidP="00DF4893">
      <w:pPr>
        <w:pStyle w:val="Body"/>
        <w:rPr>
          <w:rtl/>
        </w:rPr>
      </w:pPr>
      <w:r w:rsidRPr="00DF4893">
        <w:rPr>
          <w:lang w:val="en-GB"/>
        </w:rPr>
        <w:t>Please list all the income and expenses for your household.</w:t>
      </w:r>
      <w:r w:rsidRPr="00DF4893">
        <w:t xml:space="preserve"> </w:t>
      </w:r>
      <w:r w:rsidRPr="00DF4893">
        <w:rPr>
          <w:lang w:val="en-GB"/>
        </w:rPr>
        <w:t>When you have added up all the figures, you will see if you have any money left over.</w:t>
      </w:r>
    </w:p>
    <w:p w14:paraId="69D8B992" w14:textId="77777777" w:rsidR="00AE698A" w:rsidRPr="00DF4893" w:rsidRDefault="00AE698A" w:rsidP="00DF4893">
      <w:pPr>
        <w:pStyle w:val="Body"/>
        <w:rPr>
          <w:lang w:val="en-GB"/>
        </w:rPr>
      </w:pPr>
    </w:p>
    <w:p w14:paraId="2480C9C8" w14:textId="41A1F6D9" w:rsidR="0025312D" w:rsidRPr="00DF4893" w:rsidRDefault="0025312D" w:rsidP="00DF4893">
      <w:pPr>
        <w:pStyle w:val="Body"/>
        <w:rPr>
          <w:rtl/>
        </w:rPr>
      </w:pPr>
      <w:r w:rsidRPr="00DF4893">
        <w:rPr>
          <w:lang w:val="en-GB"/>
        </w:rPr>
        <w:t>This plan will help you to manage your income and ensure you have sufficient money to pay for essential things, like food, utility bills and clothes.</w:t>
      </w:r>
      <w:r w:rsidRPr="00DF4893">
        <w:t xml:space="preserve"> </w:t>
      </w:r>
      <w:r w:rsidRPr="00DF4893">
        <w:rPr>
          <w:lang w:val="en-GB"/>
        </w:rPr>
        <w:t>Your befriender(s) will help you to complete the form and will be able to advise you on areas you are not sure about.</w:t>
      </w:r>
    </w:p>
    <w:p w14:paraId="7BC9D4A5" w14:textId="77777777" w:rsidR="0025312D" w:rsidRPr="00DF4893" w:rsidRDefault="0025312D" w:rsidP="00DF4893">
      <w:pPr>
        <w:spacing w:after="0" w:line="240" w:lineRule="auto"/>
        <w:rPr>
          <w:rtl/>
        </w:rPr>
      </w:pPr>
      <w:r w:rsidRPr="00DF4893">
        <w:rPr>
          <w:rFonts w:hint="cs"/>
          <w:rtl/>
          <w:lang w:val="en-GB"/>
        </w:rPr>
        <w:br w:type="page"/>
      </w:r>
    </w:p>
    <w:p w14:paraId="08EFB9BA" w14:textId="77777777" w:rsidR="0025312D" w:rsidRPr="00DF4893" w:rsidRDefault="0025312D" w:rsidP="00DF4893">
      <w:pPr>
        <w:pStyle w:val="Subheading2"/>
        <w:jc w:val="center"/>
        <w:rPr>
          <w:rtl/>
        </w:rPr>
      </w:pPr>
      <w:r w:rsidRPr="00DF4893">
        <w:rPr>
          <w:lang w:val="en-GB"/>
        </w:rPr>
        <w:lastRenderedPageBreak/>
        <w:t>Your household income</w:t>
      </w:r>
    </w:p>
    <w:tbl>
      <w:tblPr>
        <w:tblStyle w:val="TableGrid1"/>
        <w:tblpPr w:leftFromText="180" w:rightFromText="180" w:vertAnchor="page" w:horzAnchor="margin" w:tblpXSpec="center" w:tblpY="2881"/>
        <w:tblW w:w="9338" w:type="dxa"/>
        <w:tblLook w:val="04A0" w:firstRow="1" w:lastRow="0" w:firstColumn="1" w:lastColumn="0" w:noHBand="0" w:noVBand="1"/>
      </w:tblPr>
      <w:tblGrid>
        <w:gridCol w:w="2966"/>
        <w:gridCol w:w="2124"/>
        <w:gridCol w:w="2124"/>
        <w:gridCol w:w="2124"/>
      </w:tblGrid>
      <w:tr w:rsidR="00DB442B" w:rsidRPr="00DF4893" w14:paraId="02139191" w14:textId="770D930C" w:rsidTr="00003A6C">
        <w:trPr>
          <w:trHeight w:val="840"/>
          <w:tblHeader/>
        </w:trPr>
        <w:tc>
          <w:tcPr>
            <w:tcW w:w="2966" w:type="dxa"/>
            <w:shd w:val="clear" w:color="auto" w:fill="ECEAE7" w:themeFill="background2"/>
            <w:vAlign w:val="center"/>
          </w:tcPr>
          <w:p w14:paraId="29A38AE1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>If income is variable enter an average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16963188" w14:textId="040DD197" w:rsidR="00DB442B" w:rsidRPr="00DF4893" w:rsidRDefault="00DB442B" w:rsidP="00DF4893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>Per calendar month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78AD00C0" w14:textId="212E514B" w:rsidR="00DB442B" w:rsidRPr="00DF4893" w:rsidRDefault="00DB442B" w:rsidP="00DF4893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>How often?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5ECF2EC4" w14:textId="08F17002" w:rsidR="00DB442B" w:rsidRPr="00DF4893" w:rsidRDefault="00DB442B" w:rsidP="00DF4893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>Amount</w:t>
            </w:r>
          </w:p>
        </w:tc>
      </w:tr>
      <w:tr w:rsidR="00DB442B" w:rsidRPr="00DF4893" w14:paraId="7F762832" w14:textId="6B641A53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589FA47D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Your wage</w:t>
            </w:r>
          </w:p>
        </w:tc>
        <w:tc>
          <w:tcPr>
            <w:tcW w:w="2124" w:type="dxa"/>
          </w:tcPr>
          <w:p w14:paraId="4DCDF91B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C2BCD65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A52CFEB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6639E69A" w14:textId="1297F743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259BD4A8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You partner's wage</w:t>
            </w:r>
          </w:p>
        </w:tc>
        <w:tc>
          <w:tcPr>
            <w:tcW w:w="2124" w:type="dxa"/>
          </w:tcPr>
          <w:p w14:paraId="13CBAF43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D6392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AF57D4F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424F4ABD" w14:textId="59876B97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1B5FB92A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Part-time wages</w:t>
            </w:r>
          </w:p>
        </w:tc>
        <w:tc>
          <w:tcPr>
            <w:tcW w:w="2124" w:type="dxa"/>
          </w:tcPr>
          <w:p w14:paraId="7D9AC9E4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83775E7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B375640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23172655" w14:textId="6A54A2B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9307578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F4893">
              <w:rPr>
                <w:lang w:val="en-GB"/>
              </w:rPr>
              <w:t>Child</w:t>
            </w:r>
            <w:r w:rsidRPr="00DF4893">
              <w:rPr>
                <w:rFonts w:ascii="Simplified Arabic" w:hAnsi="Simplified Arabic"/>
                <w:lang w:val="en-GB"/>
              </w:rPr>
              <w:t xml:space="preserve"> </w:t>
            </w:r>
            <w:r w:rsidRPr="00DF4893">
              <w:rPr>
                <w:lang w:val="en-GB"/>
              </w:rPr>
              <w:t>benefit</w:t>
            </w:r>
          </w:p>
        </w:tc>
        <w:tc>
          <w:tcPr>
            <w:tcW w:w="2124" w:type="dxa"/>
          </w:tcPr>
          <w:p w14:paraId="1CBEC8AC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40D7875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BF4740B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5B6EB3E8" w14:textId="2857649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82C6D6C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F4893">
              <w:rPr>
                <w:lang w:val="en-GB"/>
              </w:rPr>
              <w:t>Universal</w:t>
            </w:r>
            <w:r w:rsidRPr="00DF4893">
              <w:rPr>
                <w:rFonts w:ascii="Simplified Arabic" w:hAnsi="Simplified Arabic"/>
                <w:lang w:val="en-GB"/>
              </w:rPr>
              <w:t xml:space="preserve"> </w:t>
            </w:r>
            <w:r w:rsidRPr="00DF4893">
              <w:rPr>
                <w:lang w:val="en-GB"/>
              </w:rPr>
              <w:t>Credit</w:t>
            </w:r>
          </w:p>
        </w:tc>
        <w:tc>
          <w:tcPr>
            <w:tcW w:w="2124" w:type="dxa"/>
          </w:tcPr>
          <w:p w14:paraId="1F301B24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533EAB7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BBBF28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136AFFB3" w14:textId="551C9ADA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990CF3D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Pension credit</w:t>
            </w:r>
          </w:p>
        </w:tc>
        <w:tc>
          <w:tcPr>
            <w:tcW w:w="2124" w:type="dxa"/>
          </w:tcPr>
          <w:p w14:paraId="1FFD316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D1E9A6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6D7A42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46BC5991" w14:textId="4C8C0F7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3224BEE6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Employment &amp; Support Allowance (ESA)</w:t>
            </w:r>
          </w:p>
        </w:tc>
        <w:tc>
          <w:tcPr>
            <w:tcW w:w="2124" w:type="dxa"/>
          </w:tcPr>
          <w:p w14:paraId="17B5B7E8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C1BE35B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43B48E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69229DCB" w14:textId="64C8C3D6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E99B0DA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Jobseeker's Allowance (JSA)</w:t>
            </w:r>
          </w:p>
        </w:tc>
        <w:tc>
          <w:tcPr>
            <w:tcW w:w="2124" w:type="dxa"/>
          </w:tcPr>
          <w:p w14:paraId="622FA500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837742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050DD265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55698E7C" w14:textId="442B8B4B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4821D808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Disability Living Allowance (DLA) or Personal Independent Payment (PIP)</w:t>
            </w:r>
          </w:p>
        </w:tc>
        <w:tc>
          <w:tcPr>
            <w:tcW w:w="2124" w:type="dxa"/>
          </w:tcPr>
          <w:p w14:paraId="3C7A8CB6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3FB952D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58BA046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6A4817BD" w14:textId="0BD4F59C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CEFE59B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Income Support</w:t>
            </w:r>
          </w:p>
        </w:tc>
        <w:tc>
          <w:tcPr>
            <w:tcW w:w="2124" w:type="dxa"/>
          </w:tcPr>
          <w:p w14:paraId="761B12A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074AF67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03DF1AD9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18D33FA0" w14:textId="630824C0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10293B43" w14:textId="7AF61619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Working Tax Credit</w:t>
            </w:r>
          </w:p>
        </w:tc>
        <w:tc>
          <w:tcPr>
            <w:tcW w:w="2124" w:type="dxa"/>
          </w:tcPr>
          <w:p w14:paraId="3BB76604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1636831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A76CCC4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71178802" w14:textId="746AF9AD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61725F1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Child Tax Credit</w:t>
            </w:r>
          </w:p>
        </w:tc>
        <w:tc>
          <w:tcPr>
            <w:tcW w:w="2124" w:type="dxa"/>
          </w:tcPr>
          <w:p w14:paraId="2B5EA21F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288C56C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6F959F5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7B287BBF" w14:textId="0471E1DA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5CA68426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Housing Benefit</w:t>
            </w:r>
          </w:p>
        </w:tc>
        <w:tc>
          <w:tcPr>
            <w:tcW w:w="2124" w:type="dxa"/>
          </w:tcPr>
          <w:p w14:paraId="6075DBB5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7F78CE9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FF20AAA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189615C6" w14:textId="0D9F07E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3AC0FC26" w14:textId="77777777" w:rsidR="00DB442B" w:rsidRPr="00DF4893" w:rsidRDefault="00DB442B" w:rsidP="00DF4893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lang w:val="en-GB"/>
              </w:rPr>
              <w:t>Other income</w:t>
            </w:r>
          </w:p>
        </w:tc>
        <w:tc>
          <w:tcPr>
            <w:tcW w:w="2124" w:type="dxa"/>
          </w:tcPr>
          <w:p w14:paraId="4B5A2006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F341D0C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900215C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DF4893" w14:paraId="3ED67C3F" w14:textId="027030FA" w:rsidTr="00DB442B">
        <w:trPr>
          <w:trHeight w:val="690"/>
          <w:tblHeader/>
        </w:trPr>
        <w:tc>
          <w:tcPr>
            <w:tcW w:w="2966" w:type="dxa"/>
            <w:vAlign w:val="center"/>
          </w:tcPr>
          <w:p w14:paraId="2FCBF72E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0544958C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51ECE12F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2513877E" w14:textId="77777777" w:rsidR="00DB442B" w:rsidRPr="00DF4893" w:rsidRDefault="00DB442B" w:rsidP="00DF4893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</w:tr>
      <w:tr w:rsidR="00DB442B" w:rsidRPr="00DF4893" w14:paraId="323A471F" w14:textId="77777777" w:rsidTr="00361A2D">
        <w:trPr>
          <w:trHeight w:val="690"/>
          <w:tblHeader/>
        </w:trPr>
        <w:tc>
          <w:tcPr>
            <w:tcW w:w="7214" w:type="dxa"/>
            <w:gridSpan w:val="3"/>
            <w:shd w:val="clear" w:color="auto" w:fill="ECEAE7" w:themeFill="background2"/>
            <w:vAlign w:val="center"/>
          </w:tcPr>
          <w:p w14:paraId="62C9C50F" w14:textId="498CBDFB" w:rsidR="00DB442B" w:rsidRPr="00DF4893" w:rsidRDefault="00361A2D" w:rsidP="00DF4893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b/>
              </w:rPr>
              <w:t>Total income (A)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7199BED1" w14:textId="37610FC4" w:rsidR="00DB442B" w:rsidRPr="00DF4893" w:rsidRDefault="00361A2D" w:rsidP="00DF4893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b/>
              </w:rPr>
              <w:t>£</w:t>
            </w:r>
          </w:p>
        </w:tc>
      </w:tr>
    </w:tbl>
    <w:p w14:paraId="3B7CED2B" w14:textId="77777777" w:rsidR="0053249F" w:rsidRPr="00DF4893" w:rsidRDefault="0053249F" w:rsidP="00DF4893">
      <w:pPr>
        <w:spacing w:after="0" w:line="240" w:lineRule="auto"/>
        <w:rPr>
          <w:rFonts w:asciiTheme="minorHAnsi" w:hAnsiTheme="minorHAnsi" w:cstheme="minorHAnsi"/>
          <w:rtl/>
        </w:rPr>
      </w:pPr>
      <w:r w:rsidRPr="00DF4893">
        <w:rPr>
          <w:rFonts w:hint="cs"/>
          <w:rtl/>
          <w:lang w:val="en-GB"/>
        </w:rPr>
        <w:br w:type="page"/>
      </w:r>
    </w:p>
    <w:p w14:paraId="1ABEFA35" w14:textId="04A777CB" w:rsidR="0025312D" w:rsidRPr="00DF4893" w:rsidRDefault="0025312D" w:rsidP="00DF4893">
      <w:pPr>
        <w:pStyle w:val="Subheading2"/>
        <w:jc w:val="center"/>
        <w:rPr>
          <w:rtl/>
        </w:rPr>
      </w:pPr>
      <w:r w:rsidRPr="00DF4893">
        <w:lastRenderedPageBreak/>
        <w:t>Your household expenditure</w:t>
      </w:r>
    </w:p>
    <w:tbl>
      <w:tblPr>
        <w:tblStyle w:val="TableGrid1"/>
        <w:tblpPr w:leftFromText="180" w:rightFromText="180" w:vertAnchor="tex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154"/>
        <w:gridCol w:w="2349"/>
        <w:gridCol w:w="2054"/>
        <w:gridCol w:w="2781"/>
      </w:tblGrid>
      <w:tr w:rsidR="00205FCF" w:rsidRPr="00DF4893" w14:paraId="002FDF11" w14:textId="77777777" w:rsidTr="00205FCF">
        <w:trPr>
          <w:trHeight w:val="1129"/>
        </w:trPr>
        <w:tc>
          <w:tcPr>
            <w:tcW w:w="1153" w:type="pct"/>
            <w:shd w:val="clear" w:color="auto" w:fill="ECEAE7" w:themeFill="background2"/>
          </w:tcPr>
          <w:p w14:paraId="713E6A9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F4893">
              <w:rPr>
                <w:b/>
                <w:sz w:val="22"/>
                <w:lang w:val="es-419"/>
              </w:rPr>
              <w:t>Average per calendar month</w:t>
            </w:r>
          </w:p>
        </w:tc>
        <w:tc>
          <w:tcPr>
            <w:tcW w:w="1258" w:type="pct"/>
            <w:shd w:val="clear" w:color="auto" w:fill="ECEAE7" w:themeFill="background2"/>
          </w:tcPr>
          <w:p w14:paraId="028B4C7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b/>
                <w:sz w:val="22"/>
                <w:lang w:val="en-GB"/>
              </w:rPr>
              <w:t xml:space="preserve">How often? e.g. weekly, monthly </w:t>
            </w:r>
          </w:p>
        </w:tc>
        <w:tc>
          <w:tcPr>
            <w:tcW w:w="1100" w:type="pct"/>
            <w:shd w:val="clear" w:color="auto" w:fill="ECEAE7" w:themeFill="background2"/>
          </w:tcPr>
          <w:p w14:paraId="35013A9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F4893">
              <w:rPr>
                <w:b/>
                <w:sz w:val="22"/>
                <w:lang w:val="en-GB"/>
              </w:rPr>
              <w:t>Payment amount £</w:t>
            </w:r>
          </w:p>
        </w:tc>
        <w:tc>
          <w:tcPr>
            <w:tcW w:w="1489" w:type="pct"/>
            <w:shd w:val="clear" w:color="auto" w:fill="ECEAE7" w:themeFill="background2"/>
          </w:tcPr>
          <w:p w14:paraId="0B315FAB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b/>
                <w:sz w:val="22"/>
                <w:lang w:val="en-GB"/>
              </w:rPr>
              <w:t xml:space="preserve">Enter the total amount you pay including towards arrears you may have </w:t>
            </w:r>
          </w:p>
        </w:tc>
      </w:tr>
      <w:tr w:rsidR="00205FCF" w:rsidRPr="00DF4893" w14:paraId="130EBDA7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78D4EA4" w14:textId="3341DD9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Housing and utility bills</w:t>
            </w:r>
          </w:p>
        </w:tc>
      </w:tr>
      <w:tr w:rsidR="00205FCF" w:rsidRPr="00DF4893" w14:paraId="0925B9FD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78E69E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D81087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A2EF01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5BD45A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Rent </w:t>
            </w:r>
          </w:p>
        </w:tc>
      </w:tr>
      <w:tr w:rsidR="00205FCF" w:rsidRPr="00DF4893" w14:paraId="4B3458A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75CD9B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019A4F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2DA5CE4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E2A636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Water</w:t>
            </w:r>
          </w:p>
        </w:tc>
      </w:tr>
      <w:tr w:rsidR="00205FCF" w:rsidRPr="00DF4893" w14:paraId="7D011D9A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23B0B7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E34930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61FA2EF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5E994DF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Council tax </w:t>
            </w:r>
          </w:p>
        </w:tc>
      </w:tr>
      <w:tr w:rsidR="00205FCF" w:rsidRPr="00DF4893" w14:paraId="11F5B3D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ED9A10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E0405D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2B605FE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B4BB1EE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Gas </w:t>
            </w:r>
          </w:p>
        </w:tc>
      </w:tr>
      <w:tr w:rsidR="00205FCF" w:rsidRPr="00DF4893" w14:paraId="2DFC8F0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1A019B7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AB62C4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9CE5A6B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C6F898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Electricity</w:t>
            </w:r>
          </w:p>
        </w:tc>
      </w:tr>
      <w:tr w:rsidR="00205FCF" w:rsidRPr="00DF4893" w14:paraId="6F20A4F1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D090C10" w14:textId="5C123313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Household services</w:t>
            </w:r>
          </w:p>
        </w:tc>
      </w:tr>
      <w:tr w:rsidR="00205FCF" w:rsidRPr="00DF4893" w14:paraId="7B837B27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264974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80D589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30C56BF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B68B8B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Contents insurance</w:t>
            </w:r>
          </w:p>
        </w:tc>
      </w:tr>
      <w:tr w:rsidR="00205FCF" w:rsidRPr="00DF4893" w14:paraId="538178D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7E18815F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D28239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7EAC22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42751FE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Telephone and internet</w:t>
            </w:r>
          </w:p>
        </w:tc>
      </w:tr>
      <w:tr w:rsidR="00205FCF" w:rsidRPr="00DF4893" w14:paraId="7E8A82D2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9054B0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B1B7E71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8CE926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7D3AC6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TV licence </w:t>
            </w:r>
          </w:p>
        </w:tc>
      </w:tr>
      <w:tr w:rsidR="00205FCF" w:rsidRPr="00DF4893" w14:paraId="07414468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2C9BF7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0C2A71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69046E4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7FC5B2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Satellite or cable TV</w:t>
            </w:r>
          </w:p>
        </w:tc>
      </w:tr>
      <w:tr w:rsidR="00205FCF" w:rsidRPr="00DF4893" w14:paraId="1C954E3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DE9F27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307B14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9288F9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419606F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Repairs, service contracts </w:t>
            </w:r>
          </w:p>
        </w:tc>
      </w:tr>
      <w:tr w:rsidR="00205FCF" w:rsidRPr="00DF4893" w14:paraId="0251FC31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26E6E0FC" w14:textId="158F2D7E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Travel</w:t>
            </w:r>
          </w:p>
        </w:tc>
      </w:tr>
      <w:tr w:rsidR="00205FCF" w:rsidRPr="00DF4893" w14:paraId="4DAF0B9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1E4492B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7BCF85B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7909A4B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17C03EA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Spares &amp; servicing</w:t>
            </w:r>
          </w:p>
        </w:tc>
      </w:tr>
      <w:tr w:rsidR="00205FCF" w:rsidRPr="00DF4893" w14:paraId="6C2800C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F5C62B1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642FB0A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2A5873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3407DD4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Road tax </w:t>
            </w:r>
          </w:p>
        </w:tc>
      </w:tr>
      <w:tr w:rsidR="00205FCF" w:rsidRPr="00DF4893" w14:paraId="40833D49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5B3FA6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499851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09407D1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9FCC0F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Car insurance </w:t>
            </w:r>
          </w:p>
        </w:tc>
      </w:tr>
      <w:tr w:rsidR="00205FCF" w:rsidRPr="00DF4893" w14:paraId="00DA366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5D301E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AFC890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520CAE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614A3B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Breakdown cover</w:t>
            </w:r>
          </w:p>
        </w:tc>
      </w:tr>
      <w:tr w:rsidR="00205FCF" w:rsidRPr="00DF4893" w14:paraId="51380619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E65850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7AD2A3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9389E8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C25624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Fuel &amp; parking </w:t>
            </w:r>
          </w:p>
        </w:tc>
      </w:tr>
      <w:tr w:rsidR="00205FCF" w:rsidRPr="00DF4893" w14:paraId="328E0FC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D4ED1C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3D2EAA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D80F264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6DFCB7B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Public transport </w:t>
            </w:r>
          </w:p>
        </w:tc>
      </w:tr>
      <w:tr w:rsidR="00205FCF" w:rsidRPr="00DF4893" w14:paraId="0021E310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0EFFA321" w14:textId="30F8BFC3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lastRenderedPageBreak/>
              <w:t>Food &amp; housekeeping</w:t>
            </w:r>
          </w:p>
        </w:tc>
      </w:tr>
      <w:tr w:rsidR="00205FCF" w:rsidRPr="00DF4893" w14:paraId="0274DDF3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F10878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82BE7B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764222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77F1C7E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Food, toiletries &amp; cleaning products</w:t>
            </w:r>
          </w:p>
        </w:tc>
      </w:tr>
      <w:tr w:rsidR="00205FCF" w:rsidRPr="00DF4893" w14:paraId="0A4CF2DC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8737464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044F44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05B168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17B829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School meals</w:t>
            </w:r>
          </w:p>
        </w:tc>
      </w:tr>
      <w:tr w:rsidR="00205FCF" w:rsidRPr="00DF4893" w14:paraId="5994D6D5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50D90E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47CC37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164568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1580A6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Tobacco</w:t>
            </w:r>
          </w:p>
        </w:tc>
      </w:tr>
      <w:tr w:rsidR="00205FCF" w:rsidRPr="00DF4893" w14:paraId="4373CDD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E027E2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0AD55D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4C1CB4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9A03DE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Clothing &amp; footwear </w:t>
            </w:r>
          </w:p>
        </w:tc>
      </w:tr>
      <w:tr w:rsidR="00205FCF" w:rsidRPr="00DF4893" w14:paraId="7E7E3C5C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CAC0665" w14:textId="669A204A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Other services</w:t>
            </w:r>
          </w:p>
        </w:tc>
      </w:tr>
      <w:tr w:rsidR="00205FCF" w:rsidRPr="00DF4893" w14:paraId="5EE768A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BDE964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538CBA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EE8E08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6F9F98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School trips &amp; activities</w:t>
            </w:r>
          </w:p>
        </w:tc>
      </w:tr>
      <w:tr w:rsidR="00205FCF" w:rsidRPr="00DF4893" w14:paraId="47CE47B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EA65449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DFC664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6EBE7F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32FB20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Medicines &amp; prescriptions </w:t>
            </w:r>
          </w:p>
        </w:tc>
      </w:tr>
      <w:tr w:rsidR="00205FCF" w:rsidRPr="00DF4893" w14:paraId="5AC81FF1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FA2B4D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FFF6E4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5363DAE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CE93CA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de-DE"/>
              </w:rPr>
              <w:t>Dentist &amp; opticians</w:t>
            </w:r>
          </w:p>
        </w:tc>
      </w:tr>
      <w:tr w:rsidR="00205FCF" w:rsidRPr="00DF4893" w14:paraId="7CCCD4F2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A7E3B83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58" w:type="pct"/>
            <w:vAlign w:val="center"/>
          </w:tcPr>
          <w:p w14:paraId="67BDFE0F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100" w:type="pct"/>
            <w:vAlign w:val="center"/>
          </w:tcPr>
          <w:p w14:paraId="7EC86DBF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489" w:type="pct"/>
            <w:vAlign w:val="center"/>
          </w:tcPr>
          <w:p w14:paraId="6A27329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Hairdressing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205FCF" w:rsidRPr="00DF4893" w14:paraId="2C09A85F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59123F0D" w14:textId="3155CBC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Personal &amp; leisure</w:t>
            </w:r>
          </w:p>
        </w:tc>
      </w:tr>
      <w:tr w:rsidR="00205FCF" w:rsidRPr="00DF4893" w14:paraId="7CC83D4C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98D056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258" w:type="pct"/>
            <w:vAlign w:val="center"/>
          </w:tcPr>
          <w:p w14:paraId="0214FF7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100" w:type="pct"/>
            <w:vAlign w:val="center"/>
          </w:tcPr>
          <w:p w14:paraId="7A9815F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489" w:type="pct"/>
            <w:vAlign w:val="center"/>
          </w:tcPr>
          <w:p w14:paraId="378ECFD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Newspapers &amp; magazines </w:t>
            </w:r>
          </w:p>
        </w:tc>
      </w:tr>
      <w:tr w:rsidR="00205FCF" w:rsidRPr="00DF4893" w14:paraId="6B22D89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8E496C7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479280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701AFA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6BC26A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Sports, hobbies &amp; leisure </w:t>
            </w:r>
          </w:p>
        </w:tc>
      </w:tr>
      <w:tr w:rsidR="00205FCF" w:rsidRPr="00DF4893" w14:paraId="76C021BE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2DBD420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6659D2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34BA11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770A03D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Children's pocket money</w:t>
            </w:r>
          </w:p>
        </w:tc>
      </w:tr>
      <w:tr w:rsidR="00205FCF" w:rsidRPr="00DF4893" w14:paraId="6B38CC53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3DB713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492C968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E457BBE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AA8DD25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 xml:space="preserve">Sundries &amp; emergencies </w:t>
            </w:r>
          </w:p>
        </w:tc>
      </w:tr>
      <w:tr w:rsidR="00205FCF" w:rsidRPr="00DF4893" w14:paraId="0A0469A4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7D037DF7" w14:textId="0F94DB95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sz w:val="22"/>
                <w:lang w:val="en-GB"/>
              </w:rPr>
              <w:t>Other costs</w:t>
            </w:r>
          </w:p>
        </w:tc>
      </w:tr>
      <w:tr w:rsidR="00205FCF" w:rsidRPr="00DF4893" w14:paraId="31F689A0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6556442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4F43434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783B53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2CCB2DC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205FCF" w:rsidRPr="00DF4893" w14:paraId="688CF3EB" w14:textId="77777777" w:rsidTr="00205FCF">
        <w:trPr>
          <w:trHeight w:val="610"/>
        </w:trPr>
        <w:tc>
          <w:tcPr>
            <w:tcW w:w="1153" w:type="pct"/>
            <w:shd w:val="clear" w:color="auto" w:fill="ECEAE7" w:themeFill="background2"/>
            <w:vAlign w:val="center"/>
          </w:tcPr>
          <w:p w14:paraId="5A0A8196" w14:textId="77777777" w:rsidR="00205FCF" w:rsidRPr="00DF4893" w:rsidRDefault="00205FCF" w:rsidP="00DF4893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b/>
                <w:sz w:val="22"/>
              </w:rPr>
              <w:t>£</w:t>
            </w:r>
          </w:p>
        </w:tc>
        <w:tc>
          <w:tcPr>
            <w:tcW w:w="3847" w:type="pct"/>
            <w:gridSpan w:val="3"/>
            <w:shd w:val="clear" w:color="auto" w:fill="ECEAE7" w:themeFill="background2"/>
            <w:vAlign w:val="center"/>
          </w:tcPr>
          <w:p w14:paraId="601A35C0" w14:textId="72EE7487" w:rsidR="00205FCF" w:rsidRPr="00DF4893" w:rsidRDefault="00205FCF" w:rsidP="00DF4893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b/>
                <w:sz w:val="22"/>
                <w:lang w:val="en-GB"/>
              </w:rPr>
              <w:t>Total expenses (B)</w:t>
            </w:r>
          </w:p>
        </w:tc>
      </w:tr>
    </w:tbl>
    <w:p w14:paraId="246DD4CD" w14:textId="77777777" w:rsidR="0053249F" w:rsidRPr="00DF4893" w:rsidRDefault="0053249F" w:rsidP="00DF4893">
      <w:pPr>
        <w:spacing w:after="0" w:line="240" w:lineRule="auto"/>
        <w:rPr>
          <w:rFonts w:ascii="Nunito Sans ExtraBold" w:hAnsi="Nunito Sans ExtraBold"/>
          <w:sz w:val="32"/>
          <w:szCs w:val="32"/>
          <w:rtl/>
        </w:rPr>
      </w:pPr>
      <w:r w:rsidRPr="00DF4893">
        <w:rPr>
          <w:rFonts w:hint="cs"/>
          <w:rtl/>
          <w:lang w:val="en-GB"/>
        </w:rPr>
        <w:br w:type="page"/>
      </w:r>
    </w:p>
    <w:p w14:paraId="73B2AAF7" w14:textId="14052D3E" w:rsidR="0003153C" w:rsidRPr="00DF4893" w:rsidRDefault="0025312D" w:rsidP="00DF4893">
      <w:pPr>
        <w:pStyle w:val="Subheading2"/>
        <w:jc w:val="center"/>
        <w:rPr>
          <w:rtl/>
        </w:rPr>
      </w:pPr>
      <w:r w:rsidRPr="00DF4893">
        <w:lastRenderedPageBreak/>
        <w:t>Debts and arrears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340"/>
        <w:gridCol w:w="2123"/>
        <w:gridCol w:w="2370"/>
        <w:gridCol w:w="2505"/>
      </w:tblGrid>
      <w:tr w:rsidR="0003153C" w:rsidRPr="00DF4893" w14:paraId="6AD6DC9D" w14:textId="77777777" w:rsidTr="0003153C">
        <w:tc>
          <w:tcPr>
            <w:tcW w:w="1250" w:type="pct"/>
            <w:shd w:val="clear" w:color="auto" w:fill="ECEAE7" w:themeFill="background2"/>
            <w:vAlign w:val="center"/>
          </w:tcPr>
          <w:p w14:paraId="03918D30" w14:textId="77777777" w:rsidR="0003153C" w:rsidRPr="00DF4893" w:rsidRDefault="0003153C" w:rsidP="00DF4893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>Payments negotiated to pay off arrears (weekly/monthly)</w:t>
            </w:r>
          </w:p>
        </w:tc>
        <w:tc>
          <w:tcPr>
            <w:tcW w:w="1138" w:type="pct"/>
            <w:shd w:val="clear" w:color="auto" w:fill="ECEAE7" w:themeFill="background2"/>
            <w:vAlign w:val="center"/>
          </w:tcPr>
          <w:p w14:paraId="01E219A5" w14:textId="77777777" w:rsidR="0003153C" w:rsidRPr="00DF4893" w:rsidRDefault="0003153C" w:rsidP="00DF4893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 xml:space="preserve">Amount owed </w:t>
            </w:r>
          </w:p>
        </w:tc>
        <w:tc>
          <w:tcPr>
            <w:tcW w:w="1270" w:type="pct"/>
            <w:shd w:val="clear" w:color="auto" w:fill="ECEAE7" w:themeFill="background2"/>
            <w:vAlign w:val="center"/>
          </w:tcPr>
          <w:p w14:paraId="59FE930D" w14:textId="77777777" w:rsidR="0003153C" w:rsidRPr="00DF4893" w:rsidRDefault="0003153C" w:rsidP="00DF4893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 xml:space="preserve">Type of debt </w:t>
            </w:r>
          </w:p>
        </w:tc>
        <w:tc>
          <w:tcPr>
            <w:tcW w:w="1342" w:type="pct"/>
            <w:shd w:val="clear" w:color="auto" w:fill="ECEAE7" w:themeFill="background2"/>
            <w:vAlign w:val="center"/>
          </w:tcPr>
          <w:p w14:paraId="165C37D6" w14:textId="77777777" w:rsidR="0003153C" w:rsidRPr="00DF4893" w:rsidRDefault="0003153C" w:rsidP="00DF4893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b/>
                <w:lang w:val="en-GB"/>
              </w:rPr>
              <w:t>Name of organisation or lender</w:t>
            </w:r>
          </w:p>
        </w:tc>
      </w:tr>
      <w:tr w:rsidR="0003153C" w:rsidRPr="00DF4893" w14:paraId="0C166698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4FDA6500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861957C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2B0596A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Rent arrears</w:t>
            </w:r>
          </w:p>
        </w:tc>
        <w:tc>
          <w:tcPr>
            <w:tcW w:w="1342" w:type="pct"/>
            <w:vAlign w:val="center"/>
          </w:tcPr>
          <w:p w14:paraId="62630728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F4893" w14:paraId="51CEF514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526A9F9F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F7A7EC3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795DDD2C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Council tax arrears</w:t>
            </w:r>
          </w:p>
        </w:tc>
        <w:tc>
          <w:tcPr>
            <w:tcW w:w="1342" w:type="pct"/>
            <w:vAlign w:val="center"/>
          </w:tcPr>
          <w:p w14:paraId="20FAD520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F4893" w14:paraId="21F9B2E1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0B9CF2E9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1F1F84AD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731A4E3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Gas arrears</w:t>
            </w:r>
          </w:p>
        </w:tc>
        <w:tc>
          <w:tcPr>
            <w:tcW w:w="1342" w:type="pct"/>
            <w:vAlign w:val="center"/>
          </w:tcPr>
          <w:p w14:paraId="668F493E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F4893" w14:paraId="5241B584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03503609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735B802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2E0FC2C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Electricity arrears</w:t>
            </w:r>
          </w:p>
        </w:tc>
        <w:tc>
          <w:tcPr>
            <w:tcW w:w="1342" w:type="pct"/>
            <w:vAlign w:val="center"/>
          </w:tcPr>
          <w:p w14:paraId="2C36ED7E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DF4893" w14:paraId="5E63800C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3DDD7261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379BC84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0420685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2000EBD1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DF4893" w14:paraId="7D83FCD5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2A34455F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2560E67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A73446F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231526F3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DF4893" w14:paraId="317929C1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4B877F4C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282B73A2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5FFCC58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614F122D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F4893" w14:paraId="1C9440FF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1043B00D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FC59B86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AEC0B05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3C6F8028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F4893" w14:paraId="24CE6809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7E8E2E88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2F9C0494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0F686E45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345B1200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DF4893" w14:paraId="631BB227" w14:textId="77777777" w:rsidTr="0003153C">
        <w:trPr>
          <w:trHeight w:val="491"/>
        </w:trPr>
        <w:tc>
          <w:tcPr>
            <w:tcW w:w="1250" w:type="pct"/>
            <w:shd w:val="clear" w:color="auto" w:fill="ECEAE7" w:themeFill="background2"/>
            <w:vAlign w:val="center"/>
          </w:tcPr>
          <w:p w14:paraId="1D79F98A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b/>
                <w:rtl/>
              </w:rPr>
            </w:pPr>
            <w:r w:rsidRPr="00DF4893">
              <w:rPr>
                <w:b/>
              </w:rPr>
              <w:t>£</w:t>
            </w:r>
          </w:p>
        </w:tc>
        <w:tc>
          <w:tcPr>
            <w:tcW w:w="3750" w:type="pct"/>
            <w:gridSpan w:val="3"/>
            <w:shd w:val="clear" w:color="auto" w:fill="ECEAE7" w:themeFill="background2"/>
            <w:vAlign w:val="center"/>
          </w:tcPr>
          <w:p w14:paraId="6B66D58F" w14:textId="152128BC" w:rsidR="0003153C" w:rsidRPr="00DF4893" w:rsidRDefault="0003153C" w:rsidP="00DF4893">
            <w:pPr>
              <w:pStyle w:val="Body"/>
              <w:spacing w:after="0" w:line="240" w:lineRule="auto"/>
              <w:rPr>
                <w:b/>
                <w:rtl/>
              </w:rPr>
            </w:pPr>
            <w:r w:rsidRPr="00DF4893">
              <w:rPr>
                <w:b/>
                <w:lang w:val="en-GB"/>
              </w:rPr>
              <w:t xml:space="preserve">Total debt </w:t>
            </w:r>
          </w:p>
        </w:tc>
      </w:tr>
      <w:tr w:rsidR="0003153C" w:rsidRPr="00DF4893" w14:paraId="4B40E9CF" w14:textId="77777777" w:rsidTr="0003153C">
        <w:trPr>
          <w:trHeight w:val="790"/>
        </w:trPr>
        <w:tc>
          <w:tcPr>
            <w:tcW w:w="5000" w:type="pct"/>
            <w:gridSpan w:val="4"/>
            <w:shd w:val="clear" w:color="auto" w:fill="auto"/>
          </w:tcPr>
          <w:p w14:paraId="388E6EE4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What are your contingency plans?</w:t>
            </w:r>
          </w:p>
        </w:tc>
      </w:tr>
    </w:tbl>
    <w:p w14:paraId="4B99D464" w14:textId="27A740FB" w:rsidR="0053249F" w:rsidRPr="00DF4893" w:rsidRDefault="0053249F" w:rsidP="00DF4893">
      <w:pPr>
        <w:pStyle w:val="Body"/>
        <w:rPr>
          <w:rtl/>
        </w:rPr>
      </w:pPr>
      <w:bookmarkStart w:id="0" w:name="_Hlk490556017"/>
    </w:p>
    <w:p w14:paraId="5674A244" w14:textId="77777777" w:rsidR="0003153C" w:rsidRPr="00DF4893" w:rsidRDefault="0003153C" w:rsidP="00DF4893">
      <w:pPr>
        <w:pStyle w:val="Body"/>
        <w:rPr>
          <w:lang w:val="en-GB"/>
        </w:rPr>
      </w:pPr>
    </w:p>
    <w:p w14:paraId="0635D71D" w14:textId="77777777" w:rsidR="0025312D" w:rsidRPr="00DF4893" w:rsidRDefault="0025312D" w:rsidP="00DF4893">
      <w:pPr>
        <w:pStyle w:val="Subheading2"/>
        <w:jc w:val="center"/>
        <w:rPr>
          <w:rtl/>
        </w:rPr>
      </w:pPr>
      <w:r w:rsidRPr="00DF4893">
        <w:rPr>
          <w:lang w:val="en-GB"/>
        </w:rPr>
        <w:t>Your plan</w:t>
      </w:r>
    </w:p>
    <w:p w14:paraId="5A8A3A31" w14:textId="77777777" w:rsidR="0025312D" w:rsidRPr="00DF4893" w:rsidRDefault="0025312D" w:rsidP="00DF4893">
      <w:pPr>
        <w:rPr>
          <w:sz w:val="2"/>
          <w:szCs w:val="2"/>
        </w:rPr>
      </w:pP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5098"/>
        <w:gridCol w:w="4242"/>
      </w:tblGrid>
      <w:tr w:rsidR="0003153C" w:rsidRPr="00DF4893" w14:paraId="21238A92" w14:textId="28A99279" w:rsidTr="0003153C">
        <w:trPr>
          <w:trHeight w:val="567"/>
        </w:trPr>
        <w:tc>
          <w:tcPr>
            <w:tcW w:w="2729" w:type="pct"/>
            <w:vAlign w:val="center"/>
          </w:tcPr>
          <w:p w14:paraId="5BC1493D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My total household income is</w:t>
            </w:r>
          </w:p>
        </w:tc>
        <w:tc>
          <w:tcPr>
            <w:tcW w:w="2271" w:type="pct"/>
            <w:vAlign w:val="center"/>
          </w:tcPr>
          <w:p w14:paraId="77A8C83B" w14:textId="5381F6AD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£</w:t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lang w:val="en-GB"/>
              </w:rPr>
              <w:t>per month (A)</w:t>
            </w:r>
          </w:p>
        </w:tc>
      </w:tr>
      <w:tr w:rsidR="0003153C" w:rsidRPr="00DF4893" w14:paraId="00526F3C" w14:textId="3AEE5755" w:rsidTr="0003153C">
        <w:trPr>
          <w:trHeight w:val="567"/>
        </w:trPr>
        <w:tc>
          <w:tcPr>
            <w:tcW w:w="2729" w:type="pct"/>
            <w:vAlign w:val="center"/>
          </w:tcPr>
          <w:p w14:paraId="51352ED5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My total household expenditure is</w:t>
            </w:r>
          </w:p>
        </w:tc>
        <w:tc>
          <w:tcPr>
            <w:tcW w:w="2271" w:type="pct"/>
            <w:vAlign w:val="center"/>
          </w:tcPr>
          <w:p w14:paraId="7B7771D2" w14:textId="3BE11ADF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£</w:t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lang w:val="en-GB"/>
              </w:rPr>
              <w:t>per month (B)</w:t>
            </w:r>
          </w:p>
        </w:tc>
      </w:tr>
      <w:tr w:rsidR="0003153C" w:rsidRPr="00DF4893" w14:paraId="678351B6" w14:textId="06F8D3C1" w:rsidTr="0003153C">
        <w:trPr>
          <w:trHeight w:val="567"/>
        </w:trPr>
        <w:tc>
          <w:tcPr>
            <w:tcW w:w="2729" w:type="pct"/>
            <w:shd w:val="clear" w:color="auto" w:fill="ECEAE7" w:themeFill="background2"/>
            <w:vAlign w:val="center"/>
          </w:tcPr>
          <w:p w14:paraId="16557557" w14:textId="77777777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This leaves me with an available amount of</w:t>
            </w:r>
          </w:p>
        </w:tc>
        <w:tc>
          <w:tcPr>
            <w:tcW w:w="2271" w:type="pct"/>
            <w:shd w:val="clear" w:color="auto" w:fill="ECEAE7" w:themeFill="background2"/>
            <w:vAlign w:val="center"/>
          </w:tcPr>
          <w:p w14:paraId="58FABE0B" w14:textId="45D0B68D" w:rsidR="0003153C" w:rsidRPr="00DF4893" w:rsidRDefault="0003153C" w:rsidP="00DF4893">
            <w:pPr>
              <w:pStyle w:val="Body"/>
              <w:spacing w:after="0" w:line="240" w:lineRule="auto"/>
              <w:rPr>
                <w:rtl/>
              </w:rPr>
            </w:pPr>
            <w:r w:rsidRPr="00DF4893">
              <w:rPr>
                <w:lang w:val="en-GB"/>
              </w:rPr>
              <w:t>£</w:t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rFonts w:hint="cs"/>
                <w:rtl/>
                <w:lang w:val="en-GB"/>
              </w:rPr>
              <w:tab/>
            </w:r>
            <w:r w:rsidRPr="00DF4893">
              <w:rPr>
                <w:lang w:val="en-GB"/>
              </w:rPr>
              <w:t>per month (C)</w:t>
            </w:r>
            <w:r w:rsidRPr="00DF4893">
              <w:t>)</w:t>
            </w:r>
          </w:p>
        </w:tc>
      </w:tr>
    </w:tbl>
    <w:p w14:paraId="4F7A2AB9" w14:textId="77777777" w:rsidR="00505D2C" w:rsidRPr="00DF4893" w:rsidRDefault="0025312D" w:rsidP="00505D2C">
      <w:pPr>
        <w:pStyle w:val="PageTitle"/>
        <w:bidi/>
        <w:rPr>
          <w:sz w:val="36"/>
          <w:rtl/>
        </w:rPr>
      </w:pPr>
      <w:r w:rsidRPr="00DF4893">
        <w:rPr>
          <w:rFonts w:hint="cs"/>
          <w:rtl/>
        </w:rPr>
        <w:br w:type="page"/>
      </w:r>
      <w:bookmarkEnd w:id="0"/>
      <w:r w:rsidRPr="00DF4893">
        <w:rPr>
          <w:rFonts w:hint="cs"/>
          <w:rtl/>
        </w:rPr>
        <w:lastRenderedPageBreak/>
        <w:t>طرح بودیجه شخصی / فامیلی</w:t>
      </w:r>
    </w:p>
    <w:p w14:paraId="1CC5E3E2" w14:textId="77777777" w:rsidR="00505D2C" w:rsidRPr="00DF4893" w:rsidRDefault="00505D2C" w:rsidP="00505D2C">
      <w:pPr>
        <w:pStyle w:val="Introduction"/>
        <w:bidi/>
        <w:rPr>
          <w:rtl/>
        </w:rPr>
      </w:pPr>
      <w:r w:rsidRPr="00DF4893">
        <w:rPr>
          <w:rFonts w:hint="cs"/>
          <w:rtl/>
        </w:rPr>
        <w:t xml:space="preserve">نکاتی برای گروپ‌‌ها: این طرح برای استفاده با اعضای فامیل مورد حمایت شما در نظر گرفته شده است. ترجمه انگلیسی در ابتدا برای تحقق اهداف شما، و نسخه </w:t>
      </w:r>
      <w:r w:rsidRPr="00DF4893">
        <w:rPr>
          <w:rFonts w:hint="cs"/>
          <w:b/>
          <w:bCs/>
          <w:rtl/>
        </w:rPr>
        <w:t>سومالیایی</w:t>
      </w:r>
      <w:r w:rsidRPr="00DF4893">
        <w:rPr>
          <w:rFonts w:hint="cs"/>
          <w:rtl/>
        </w:rPr>
        <w:t xml:space="preserve">آن در ذیل ارائه شده است. ممکن است بخواهید آن را با اهداف خود مطابقت دهید. </w:t>
      </w:r>
    </w:p>
    <w:p w14:paraId="6EC4256C" w14:textId="77777777" w:rsidR="00505D2C" w:rsidRPr="00DF4893" w:rsidRDefault="00505D2C" w:rsidP="00505D2C">
      <w:pPr>
        <w:rPr>
          <w:lang w:val="en-GB"/>
        </w:rPr>
      </w:pPr>
    </w:p>
    <w:p w14:paraId="75DC95A5" w14:textId="77777777" w:rsidR="00505D2C" w:rsidRPr="00DF4893" w:rsidRDefault="00505D2C" w:rsidP="00505D2C">
      <w:pPr>
        <w:pStyle w:val="Body"/>
        <w:bidi/>
        <w:rPr>
          <w:sz w:val="22"/>
          <w:szCs w:val="22"/>
          <w:rtl/>
        </w:rPr>
      </w:pPr>
      <w:r w:rsidRPr="00DF4893">
        <w:rPr>
          <w:rFonts w:hint="cs"/>
          <w:rtl/>
        </w:rPr>
        <w:t>این طرح مربوط به ………………………………………………………………………………… است  (نام)</w:t>
      </w:r>
    </w:p>
    <w:p w14:paraId="2A65CD0F" w14:textId="77777777" w:rsidR="00505D2C" w:rsidRPr="00DF4893" w:rsidRDefault="00505D2C" w:rsidP="00505D2C">
      <w:pPr>
        <w:pStyle w:val="Body"/>
        <w:bidi/>
        <w:rPr>
          <w:rtl/>
        </w:rPr>
      </w:pPr>
      <w:r w:rsidRPr="00DF4893">
        <w:rPr>
          <w:rFonts w:hint="cs"/>
          <w:rtl/>
        </w:rPr>
        <w:t>این طرح در تاریخ …………/……………./………… نوشته شده است.  (تاریخ)</w:t>
      </w:r>
    </w:p>
    <w:p w14:paraId="1E788481" w14:textId="77777777" w:rsidR="00505D2C" w:rsidRPr="00DF4893" w:rsidRDefault="00505D2C" w:rsidP="00505D2C">
      <w:pPr>
        <w:pStyle w:val="Title"/>
        <w:jc w:val="center"/>
        <w:rPr>
          <w:lang w:val="en-GB"/>
        </w:rPr>
      </w:pPr>
    </w:p>
    <w:p w14:paraId="10800A5B" w14:textId="77777777" w:rsidR="00505D2C" w:rsidRPr="00DF4893" w:rsidRDefault="00505D2C" w:rsidP="00505D2C">
      <w:pPr>
        <w:pStyle w:val="Subheading1"/>
        <w:bidi/>
        <w:rPr>
          <w:rtl/>
        </w:rPr>
      </w:pPr>
      <w:r w:rsidRPr="00DF4893">
        <w:rPr>
          <w:rFonts w:hint="cs"/>
          <w:rtl/>
        </w:rPr>
        <w:t>چرا طرح بودیجه داریم؟</w:t>
      </w:r>
    </w:p>
    <w:p w14:paraId="1B19EF19" w14:textId="77777777" w:rsidR="00505D2C" w:rsidRPr="00DF4893" w:rsidRDefault="00505D2C" w:rsidP="00505D2C">
      <w:pPr>
        <w:pStyle w:val="Body"/>
        <w:bidi/>
        <w:rPr>
          <w:rtl/>
        </w:rPr>
      </w:pPr>
      <w:r w:rsidRPr="00DF4893">
        <w:rPr>
          <w:rFonts w:hint="cs"/>
          <w:rtl/>
        </w:rPr>
        <w:t>از این طرح بودیجه برای کمک به مدیریت و پلان‌گذاری امور مالی فامیل خود استفاده نمایید.</w:t>
      </w:r>
    </w:p>
    <w:p w14:paraId="4CF641BC" w14:textId="77777777" w:rsidR="00505D2C" w:rsidRPr="00DF4893" w:rsidRDefault="00505D2C" w:rsidP="00505D2C">
      <w:pPr>
        <w:pStyle w:val="Body"/>
        <w:bidi/>
        <w:rPr>
          <w:rtl/>
        </w:rPr>
      </w:pPr>
      <w:r w:rsidRPr="00DF4893">
        <w:rPr>
          <w:rFonts w:hint="cs"/>
          <w:rtl/>
        </w:rPr>
        <w:t>لطفاً تمام عواید و مصارف فامیل خود را لیست کنید. وقتی تمام ارقام را جمع کردید، خواهید دید که آیا پولی برای شما باقی مانده است یا خیر.</w:t>
      </w:r>
    </w:p>
    <w:p w14:paraId="1E44B738" w14:textId="77777777" w:rsidR="00505D2C" w:rsidRPr="00DF4893" w:rsidRDefault="00505D2C" w:rsidP="00505D2C">
      <w:pPr>
        <w:pStyle w:val="Body"/>
        <w:rPr>
          <w:lang w:val="en-GB"/>
        </w:rPr>
      </w:pPr>
    </w:p>
    <w:p w14:paraId="4D35A4BA" w14:textId="77777777" w:rsidR="00505D2C" w:rsidRPr="00DF4893" w:rsidRDefault="00505D2C" w:rsidP="00505D2C">
      <w:pPr>
        <w:pStyle w:val="Body"/>
        <w:bidi/>
        <w:rPr>
          <w:rtl/>
        </w:rPr>
      </w:pPr>
      <w:r w:rsidRPr="00DF4893">
        <w:rPr>
          <w:rFonts w:hint="cs"/>
          <w:rtl/>
        </w:rPr>
        <w:t>این طرح به شما کمک می‌کند تا عاید خود را مدیریت نمایید و اطمینان حاصل کنید که پول کافی برای پرداخت مصرف موارد ضروری مانند غذا، بل های خدمات شهری و لباس دارید. دوستان شما در تکمیل فورم به شما کمک می‌کنند و می‌توانند در قسمت هایی که در مورد آنها مطمئن نیستید به شما مشاوره بدهند.</w:t>
      </w:r>
    </w:p>
    <w:p w14:paraId="1DFD550E" w14:textId="77777777" w:rsidR="00505D2C" w:rsidRPr="00DF4893" w:rsidRDefault="00505D2C" w:rsidP="00505D2C">
      <w:pPr>
        <w:bidi/>
        <w:spacing w:after="0" w:line="240" w:lineRule="auto"/>
        <w:rPr>
          <w:rtl/>
        </w:rPr>
      </w:pPr>
      <w:r w:rsidRPr="00DF4893">
        <w:rPr>
          <w:rFonts w:hint="cs"/>
          <w:rtl/>
        </w:rPr>
        <w:br w:type="page"/>
      </w:r>
    </w:p>
    <w:p w14:paraId="1AB4B9A1" w14:textId="77777777" w:rsidR="00505D2C" w:rsidRPr="00DF4893" w:rsidRDefault="00505D2C" w:rsidP="00505D2C">
      <w:pPr>
        <w:pStyle w:val="Subheading2"/>
        <w:bidi/>
        <w:jc w:val="center"/>
        <w:rPr>
          <w:rtl/>
        </w:rPr>
      </w:pPr>
      <w:r w:rsidRPr="00DF4893">
        <w:rPr>
          <w:rFonts w:hint="cs"/>
          <w:rtl/>
        </w:rPr>
        <w:lastRenderedPageBreak/>
        <w:t>عاید فامیل شما</w:t>
      </w:r>
    </w:p>
    <w:tbl>
      <w:tblPr>
        <w:tblStyle w:val="TableGrid1"/>
        <w:tblpPr w:leftFromText="180" w:rightFromText="180" w:vertAnchor="page" w:horzAnchor="margin" w:tblpXSpec="center" w:tblpY="2881"/>
        <w:bidiVisual/>
        <w:tblW w:w="9338" w:type="dxa"/>
        <w:tblLook w:val="04A0" w:firstRow="1" w:lastRow="0" w:firstColumn="1" w:lastColumn="0" w:noHBand="0" w:noVBand="1"/>
      </w:tblPr>
      <w:tblGrid>
        <w:gridCol w:w="2966"/>
        <w:gridCol w:w="2124"/>
        <w:gridCol w:w="2124"/>
        <w:gridCol w:w="2124"/>
      </w:tblGrid>
      <w:tr w:rsidR="00505D2C" w:rsidRPr="00DF4893" w14:paraId="56467741" w14:textId="77777777" w:rsidTr="004244CB">
        <w:trPr>
          <w:trHeight w:val="840"/>
          <w:tblHeader/>
        </w:trPr>
        <w:tc>
          <w:tcPr>
            <w:tcW w:w="2966" w:type="dxa"/>
            <w:shd w:val="clear" w:color="auto" w:fill="ECEAE7" w:themeFill="background2"/>
            <w:vAlign w:val="center"/>
          </w:tcPr>
          <w:p w14:paraId="22420A2A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اگر عاید متغیر است اوسط را درج نمایید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5A8CBB55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در هر ماه تقویمی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63FB900E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هر چند وقت یکبار؟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44D263A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مبلغ</w:t>
            </w:r>
          </w:p>
        </w:tc>
      </w:tr>
      <w:tr w:rsidR="00505D2C" w:rsidRPr="00DF4893" w14:paraId="764924E3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859D42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حق‌الزحمه شما</w:t>
            </w:r>
          </w:p>
        </w:tc>
        <w:tc>
          <w:tcPr>
            <w:tcW w:w="2124" w:type="dxa"/>
          </w:tcPr>
          <w:p w14:paraId="592D9AD6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99F17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DD02C88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573D1058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F18FD3E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حق‌الزحمه شریک زندگی شما</w:t>
            </w:r>
          </w:p>
        </w:tc>
        <w:tc>
          <w:tcPr>
            <w:tcW w:w="2124" w:type="dxa"/>
          </w:tcPr>
          <w:p w14:paraId="2CB81934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DABA61A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D0FEE7E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15CC24E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CA8DF20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حق‌الزحمه نیمه‌وقت</w:t>
            </w:r>
          </w:p>
        </w:tc>
        <w:tc>
          <w:tcPr>
            <w:tcW w:w="2124" w:type="dxa"/>
          </w:tcPr>
          <w:p w14:paraId="5584C2B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12DC1A3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36A730A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6DFE4CA7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3B02BFF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 xml:space="preserve">کمک‌مصرف </w:t>
            </w:r>
            <w:r w:rsidRPr="00DF4893">
              <w:rPr>
                <w:rFonts w:ascii="Simplified Arabic" w:hAnsi="Simplified Arabic" w:hint="cs"/>
                <w:rtl/>
              </w:rPr>
              <w:t xml:space="preserve"> </w:t>
            </w:r>
            <w:r w:rsidRPr="00DF4893">
              <w:rPr>
                <w:rFonts w:hint="cs"/>
                <w:rtl/>
              </w:rPr>
              <w:t>طفل</w:t>
            </w:r>
          </w:p>
        </w:tc>
        <w:tc>
          <w:tcPr>
            <w:tcW w:w="2124" w:type="dxa"/>
          </w:tcPr>
          <w:p w14:paraId="2894C86E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ED9E1ED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7BD2341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7742211E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4FCF8CEA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یونیورسل</w:t>
            </w:r>
            <w:r w:rsidRPr="00DF4893">
              <w:rPr>
                <w:rFonts w:ascii="Simplified Arabic" w:hAnsi="Simplified Arabic" w:hint="cs"/>
                <w:rtl/>
              </w:rPr>
              <w:t xml:space="preserve"> </w:t>
            </w:r>
            <w:r w:rsidRPr="00DF4893">
              <w:rPr>
                <w:rFonts w:hint="cs"/>
                <w:rtl/>
              </w:rPr>
              <w:t>کردیت</w:t>
            </w:r>
          </w:p>
        </w:tc>
        <w:tc>
          <w:tcPr>
            <w:tcW w:w="2124" w:type="dxa"/>
          </w:tcPr>
          <w:p w14:paraId="685DDCB9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3E99EBD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47BAA53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2B994AC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EFD7C7A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کمک‌مصرف مستمری</w:t>
            </w:r>
          </w:p>
        </w:tc>
        <w:tc>
          <w:tcPr>
            <w:tcW w:w="2124" w:type="dxa"/>
          </w:tcPr>
          <w:p w14:paraId="1D9D2279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04040BE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C00892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577C5BBF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2D63F9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کمک‌مصرف اشتغال و پشتیبانی (</w:t>
            </w:r>
            <w:r w:rsidRPr="00DF4893">
              <w:t>ESA</w:t>
            </w:r>
            <w:r w:rsidRPr="00DF4893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6053078E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C55C227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1063DC4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606ED91F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8D89C88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کمک‌مصرف کارجویان (</w:t>
            </w:r>
            <w:r w:rsidRPr="00DF4893">
              <w:t>JSA</w:t>
            </w:r>
            <w:r w:rsidRPr="00DF4893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08F9E7B3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63A6CC8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A6C1BAF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4ECD00B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178C5E38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کمک‌مصرف زندگی برای معلولین (</w:t>
            </w:r>
            <w:r w:rsidRPr="00DF4893">
              <w:t>DLA</w:t>
            </w:r>
            <w:r w:rsidRPr="00DF4893">
              <w:rPr>
                <w:rFonts w:hint="cs"/>
                <w:rtl/>
              </w:rPr>
              <w:t>) یا کمک‌مصرف استقلال شخصی (</w:t>
            </w:r>
            <w:r w:rsidRPr="00DF4893">
              <w:t>PIP</w:t>
            </w:r>
            <w:r w:rsidRPr="00DF4893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7F0749A8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5A19E87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44B7B7C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6319A98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29A23172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عاید کمکی</w:t>
            </w:r>
          </w:p>
        </w:tc>
        <w:tc>
          <w:tcPr>
            <w:tcW w:w="2124" w:type="dxa"/>
          </w:tcPr>
          <w:p w14:paraId="4E4FB3A3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2AB4A28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048C77B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54E4C68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A8A675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اعتبار مالیاتی اشتغال</w:t>
            </w:r>
          </w:p>
        </w:tc>
        <w:tc>
          <w:tcPr>
            <w:tcW w:w="2124" w:type="dxa"/>
          </w:tcPr>
          <w:p w14:paraId="5AAAEAF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A03E8D4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307FF95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2FB1369B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7A1FDBD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اعتبار مالیاتی اطفال</w:t>
            </w:r>
          </w:p>
        </w:tc>
        <w:tc>
          <w:tcPr>
            <w:tcW w:w="2124" w:type="dxa"/>
          </w:tcPr>
          <w:p w14:paraId="4C9038CA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3DF8442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0E1C0E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733714B3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C889AFF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کمک‌مصرف مسکن</w:t>
            </w:r>
          </w:p>
        </w:tc>
        <w:tc>
          <w:tcPr>
            <w:tcW w:w="2124" w:type="dxa"/>
          </w:tcPr>
          <w:p w14:paraId="5FAEF57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60AAA7E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23B97AF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690BD11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2322083F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DF4893">
              <w:rPr>
                <w:rFonts w:hint="cs"/>
                <w:rtl/>
              </w:rPr>
              <w:t>غیره عواید</w:t>
            </w:r>
          </w:p>
        </w:tc>
        <w:tc>
          <w:tcPr>
            <w:tcW w:w="2124" w:type="dxa"/>
          </w:tcPr>
          <w:p w14:paraId="6BA31E0B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BC47EEF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C46893D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DF4893" w14:paraId="7C3055A7" w14:textId="77777777" w:rsidTr="004244CB">
        <w:trPr>
          <w:trHeight w:val="690"/>
          <w:tblHeader/>
        </w:trPr>
        <w:tc>
          <w:tcPr>
            <w:tcW w:w="2966" w:type="dxa"/>
            <w:vAlign w:val="center"/>
          </w:tcPr>
          <w:p w14:paraId="0561107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77C04B30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27115A9D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5FCDFB58" w14:textId="77777777" w:rsidR="00505D2C" w:rsidRPr="00DF4893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</w:tr>
      <w:tr w:rsidR="00505D2C" w:rsidRPr="00DF4893" w14:paraId="6BE48D94" w14:textId="77777777" w:rsidTr="004244CB">
        <w:trPr>
          <w:trHeight w:val="690"/>
          <w:tblHeader/>
        </w:trPr>
        <w:tc>
          <w:tcPr>
            <w:tcW w:w="7214" w:type="dxa"/>
            <w:gridSpan w:val="3"/>
            <w:shd w:val="clear" w:color="auto" w:fill="ECEAE7" w:themeFill="background2"/>
            <w:vAlign w:val="center"/>
          </w:tcPr>
          <w:p w14:paraId="6552DD1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عاید مجموعی (</w:t>
            </w:r>
            <w:r w:rsidRPr="00DF4893">
              <w:rPr>
                <w:b/>
                <w:bCs/>
              </w:rPr>
              <w:t>A</w:t>
            </w:r>
            <w:r w:rsidRPr="00DF4893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36F83A62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£</w:t>
            </w:r>
          </w:p>
        </w:tc>
      </w:tr>
    </w:tbl>
    <w:p w14:paraId="3A1847A6" w14:textId="77777777" w:rsidR="00505D2C" w:rsidRPr="00DF4893" w:rsidRDefault="00505D2C" w:rsidP="00505D2C">
      <w:pPr>
        <w:bidi/>
        <w:spacing w:after="0" w:line="240" w:lineRule="auto"/>
        <w:rPr>
          <w:rFonts w:asciiTheme="minorHAnsi" w:hAnsiTheme="minorHAnsi" w:cstheme="minorHAnsi"/>
          <w:rtl/>
        </w:rPr>
      </w:pPr>
      <w:r w:rsidRPr="00DF4893">
        <w:rPr>
          <w:rFonts w:hint="cs"/>
          <w:rtl/>
        </w:rPr>
        <w:br w:type="page"/>
      </w:r>
    </w:p>
    <w:p w14:paraId="50817FE6" w14:textId="77777777" w:rsidR="00505D2C" w:rsidRPr="00DF4893" w:rsidRDefault="00505D2C" w:rsidP="00505D2C">
      <w:pPr>
        <w:pStyle w:val="Subheading2"/>
        <w:bidi/>
        <w:jc w:val="center"/>
        <w:rPr>
          <w:rtl/>
        </w:rPr>
      </w:pPr>
      <w:r w:rsidRPr="00DF4893">
        <w:rPr>
          <w:rFonts w:hint="cs"/>
          <w:rtl/>
        </w:rPr>
        <w:lastRenderedPageBreak/>
        <w:t>مخارج فامیل شما</w:t>
      </w:r>
    </w:p>
    <w:tbl>
      <w:tblPr>
        <w:tblStyle w:val="TableGrid1"/>
        <w:tblpPr w:leftFromText="180" w:rightFromText="180" w:vertAnchor="tex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154"/>
        <w:gridCol w:w="2349"/>
        <w:gridCol w:w="2054"/>
        <w:gridCol w:w="2781"/>
      </w:tblGrid>
      <w:tr w:rsidR="00505D2C" w:rsidRPr="00DF4893" w14:paraId="1B3B18CF" w14:textId="77777777" w:rsidTr="004244CB">
        <w:trPr>
          <w:trHeight w:val="1129"/>
        </w:trPr>
        <w:tc>
          <w:tcPr>
            <w:tcW w:w="1153" w:type="pct"/>
            <w:shd w:val="clear" w:color="auto" w:fill="ECEAE7" w:themeFill="background2"/>
          </w:tcPr>
          <w:p w14:paraId="1314772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اوسط در هر ماه تقویمی</w:t>
            </w:r>
          </w:p>
        </w:tc>
        <w:tc>
          <w:tcPr>
            <w:tcW w:w="1258" w:type="pct"/>
            <w:shd w:val="clear" w:color="auto" w:fill="ECEAE7" w:themeFill="background2"/>
          </w:tcPr>
          <w:p w14:paraId="132C7395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هر چند وقت یکبار؟ بطور مثال، هفته‌وار، ماهوار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  <w:tc>
          <w:tcPr>
            <w:tcW w:w="1100" w:type="pct"/>
            <w:shd w:val="clear" w:color="auto" w:fill="ECEAE7" w:themeFill="background2"/>
          </w:tcPr>
          <w:p w14:paraId="2B5ACF21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مبلغ پرداختی £</w:t>
            </w:r>
          </w:p>
        </w:tc>
        <w:tc>
          <w:tcPr>
            <w:tcW w:w="1489" w:type="pct"/>
            <w:shd w:val="clear" w:color="auto" w:fill="ECEAE7" w:themeFill="background2"/>
          </w:tcPr>
          <w:p w14:paraId="55C90113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مجموع مبلغی که می‌پردازید از جمله باق‌داری‌های معوقه احتمالی خود را درج نمایید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65DD3BD2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5338E0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مصارف مسکن و خدمات شهری</w:t>
            </w:r>
          </w:p>
        </w:tc>
      </w:tr>
      <w:tr w:rsidR="00505D2C" w:rsidRPr="00DF4893" w14:paraId="170CD5B1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34CE2D8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7A7667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C12AF9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3E6C47E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کرایه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13CCA7BA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26E9874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7DB79F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9E32B8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B09033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آب</w:t>
            </w:r>
          </w:p>
        </w:tc>
      </w:tr>
      <w:tr w:rsidR="00505D2C" w:rsidRPr="00DF4893" w14:paraId="1D354D1C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D4B492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C4190E4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A60581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D212FD9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مالیات شورا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1348F6E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0DBE445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ED0EE47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2051F10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297C40E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گاز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2D7E1B87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13496A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985090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FB8CCA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F8F09F6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برق</w:t>
            </w:r>
          </w:p>
        </w:tc>
      </w:tr>
      <w:tr w:rsidR="00505D2C" w:rsidRPr="00DF4893" w14:paraId="547979A7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59F2D8F1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خدمات مربوط به اعضای فامیل</w:t>
            </w:r>
          </w:p>
        </w:tc>
      </w:tr>
      <w:tr w:rsidR="00505D2C" w:rsidRPr="00DF4893" w14:paraId="184752C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33CEF48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3B4816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ED5745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DDCBCE3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بیمه نامه وسایل خانه</w:t>
            </w:r>
          </w:p>
        </w:tc>
      </w:tr>
      <w:tr w:rsidR="00505D2C" w:rsidRPr="00DF4893" w14:paraId="6B1BD85B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33EFE40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2AC96F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227968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3C5ECD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تلیفون و انترنت</w:t>
            </w:r>
          </w:p>
        </w:tc>
      </w:tr>
      <w:tr w:rsidR="00505D2C" w:rsidRPr="00DF4893" w14:paraId="30A5FA3E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6481C9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77E68C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785BD6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0BF2973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جواز تلویزیون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5678929E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A7DF1B7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CAEE77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CF2FFA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14746E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ماهواره یا تلویزیون کیبلی</w:t>
            </w:r>
          </w:p>
        </w:tc>
      </w:tr>
      <w:tr w:rsidR="00505D2C" w:rsidRPr="00DF4893" w14:paraId="61C0C180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A9D8AF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8E82DB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E2DDFF4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0F568C3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ترمیمات، قراردادهای خدماتی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4919C5B1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3ACC425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رفت و آمد</w:t>
            </w:r>
          </w:p>
        </w:tc>
      </w:tr>
      <w:tr w:rsidR="00505D2C" w:rsidRPr="00DF4893" w14:paraId="57C8D633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CC1F914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87D760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0264E8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8A046CD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لوازم اضافی و سرویس کردن</w:t>
            </w:r>
          </w:p>
        </w:tc>
      </w:tr>
      <w:tr w:rsidR="00505D2C" w:rsidRPr="00DF4893" w14:paraId="548D1DA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ECE576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CFC652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9C0AB35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F74F2A2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عوارض سرک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7A26F632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4B7394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41C452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B96FC5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A5C188F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بیمه موتر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1012476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3BFCA9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FCC929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621B055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5768D29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پوشش مصرف خراب‌شدن</w:t>
            </w:r>
          </w:p>
        </w:tc>
      </w:tr>
      <w:tr w:rsidR="00505D2C" w:rsidRPr="00DF4893" w14:paraId="586C3D7F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849BDF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0088EA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354ACA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270474D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سوخت و پارکینگ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42301C99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B8019F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C70D0A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F00774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FED6B0A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ترانسپورت عمومی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2857598E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AC5FBBD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lastRenderedPageBreak/>
              <w:t>غذا و اداره خانه</w:t>
            </w:r>
          </w:p>
        </w:tc>
      </w:tr>
      <w:tr w:rsidR="00505D2C" w:rsidRPr="00DF4893" w14:paraId="340ADF03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A13528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2522338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41DDFD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920A29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موادغذایی، لوازم بهداشتی و محصولات نظافتی</w:t>
            </w:r>
          </w:p>
        </w:tc>
      </w:tr>
      <w:tr w:rsidR="00505D2C" w:rsidRPr="00DF4893" w14:paraId="75818B1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01A539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D0608C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B8C496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FE8152F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وعده‌های غذایی مکتب‌</w:t>
            </w:r>
          </w:p>
        </w:tc>
      </w:tr>
      <w:tr w:rsidR="00505D2C" w:rsidRPr="00DF4893" w14:paraId="3A8ADF20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5C18AC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CF4FE2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DC6270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5D43F3E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دخانیات</w:t>
            </w:r>
          </w:p>
        </w:tc>
      </w:tr>
      <w:tr w:rsidR="00505D2C" w:rsidRPr="00DF4893" w14:paraId="6930993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C9EB1E7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F1BDE9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B37CB8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687F78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البسه و کفش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31880F88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0872A74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خدمات دیگر</w:t>
            </w:r>
          </w:p>
        </w:tc>
      </w:tr>
      <w:tr w:rsidR="00505D2C" w:rsidRPr="00DF4893" w14:paraId="388DDD4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BC8ABD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C757CB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23DA2D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19CD46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سیرهای علمی و فعالیت‌های مکتب‌</w:t>
            </w:r>
          </w:p>
        </w:tc>
      </w:tr>
      <w:tr w:rsidR="00505D2C" w:rsidRPr="00DF4893" w14:paraId="51874549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56E761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9B4F18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DA3739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296E2CA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دواها و نسخه‌ها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0B9FDEB7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D79DC8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70F280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B7F525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E8767A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داکتر دندان و بینایی‌سنجی</w:t>
            </w:r>
          </w:p>
        </w:tc>
      </w:tr>
      <w:tr w:rsidR="00505D2C" w:rsidRPr="00DF4893" w14:paraId="088DD83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F2FC7A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58" w:type="pct"/>
            <w:vAlign w:val="center"/>
          </w:tcPr>
          <w:p w14:paraId="370C36B4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100" w:type="pct"/>
            <w:vAlign w:val="center"/>
          </w:tcPr>
          <w:p w14:paraId="6A9B5EB8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489" w:type="pct"/>
            <w:vAlign w:val="center"/>
          </w:tcPr>
          <w:p w14:paraId="658DB60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آرایش و مدل‌دهی موی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1B7AB0BA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4AC27A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شخصی و اوقات فراغت</w:t>
            </w:r>
          </w:p>
        </w:tc>
      </w:tr>
      <w:tr w:rsidR="00505D2C" w:rsidRPr="00DF4893" w14:paraId="5AF93CED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CDA8EB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258" w:type="pct"/>
            <w:vAlign w:val="center"/>
          </w:tcPr>
          <w:p w14:paraId="77A2A0D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100" w:type="pct"/>
            <w:vAlign w:val="center"/>
          </w:tcPr>
          <w:p w14:paraId="3501D43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489" w:type="pct"/>
            <w:vAlign w:val="center"/>
          </w:tcPr>
          <w:p w14:paraId="22380A8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روزنامه‌ها و مجلات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5E28CBDA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6A3466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0D0FCB7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C7BD8C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6379A5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ورزش، سرگرمی و اوقات فراغت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5843D38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E2158A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0525B6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2885CE0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45FBF8A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پول جیب‌خرچی اطفال</w:t>
            </w:r>
          </w:p>
        </w:tc>
      </w:tr>
      <w:tr w:rsidR="00505D2C" w:rsidRPr="00DF4893" w14:paraId="5E018BF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D166C9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051679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6E004AF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C4A007D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موارد متفرقه و ایمرجنسی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00E7B1B0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7C6319F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DF4893">
              <w:rPr>
                <w:rFonts w:hint="cs"/>
                <w:sz w:val="22"/>
                <w:szCs w:val="22"/>
                <w:rtl/>
              </w:rPr>
              <w:t>مصارف دیگر</w:t>
            </w:r>
          </w:p>
        </w:tc>
      </w:tr>
      <w:tr w:rsidR="00505D2C" w:rsidRPr="00DF4893" w14:paraId="003E89D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3984CC8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4C6761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CAC2E37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475A4C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505D2C" w:rsidRPr="00DF4893" w14:paraId="5D43DD51" w14:textId="77777777" w:rsidTr="004244CB">
        <w:trPr>
          <w:trHeight w:val="610"/>
        </w:trPr>
        <w:tc>
          <w:tcPr>
            <w:tcW w:w="1153" w:type="pct"/>
            <w:shd w:val="clear" w:color="auto" w:fill="ECEAE7" w:themeFill="background2"/>
            <w:vAlign w:val="center"/>
          </w:tcPr>
          <w:p w14:paraId="7A3A84A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£</w:t>
            </w:r>
          </w:p>
        </w:tc>
        <w:tc>
          <w:tcPr>
            <w:tcW w:w="3847" w:type="pct"/>
            <w:gridSpan w:val="3"/>
            <w:shd w:val="clear" w:color="auto" w:fill="ECEAE7" w:themeFill="background2"/>
            <w:vAlign w:val="center"/>
          </w:tcPr>
          <w:p w14:paraId="3200A19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مجموع مصارف (</w:t>
            </w:r>
            <w:r w:rsidRPr="00DF4893">
              <w:rPr>
                <w:b/>
                <w:bCs/>
                <w:sz w:val="22"/>
                <w:szCs w:val="22"/>
              </w:rPr>
              <w:t>B</w:t>
            </w:r>
            <w:r w:rsidRPr="00DF4893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</w:tbl>
    <w:p w14:paraId="0F8E66DD" w14:textId="77777777" w:rsidR="00505D2C" w:rsidRPr="00DF4893" w:rsidRDefault="00505D2C" w:rsidP="00505D2C">
      <w:pPr>
        <w:bidi/>
        <w:spacing w:after="0" w:line="240" w:lineRule="auto"/>
        <w:rPr>
          <w:rFonts w:ascii="Nunito Sans ExtraBold" w:hAnsi="Nunito Sans ExtraBold"/>
          <w:sz w:val="32"/>
          <w:szCs w:val="32"/>
          <w:rtl/>
        </w:rPr>
      </w:pPr>
      <w:r w:rsidRPr="00DF4893">
        <w:rPr>
          <w:rFonts w:hint="cs"/>
          <w:rtl/>
        </w:rPr>
        <w:br w:type="page"/>
      </w:r>
    </w:p>
    <w:p w14:paraId="650CD81E" w14:textId="77777777" w:rsidR="00505D2C" w:rsidRPr="00DF4893" w:rsidRDefault="00505D2C" w:rsidP="00505D2C">
      <w:pPr>
        <w:pStyle w:val="Subheading2"/>
        <w:bidi/>
        <w:jc w:val="center"/>
        <w:rPr>
          <w:rtl/>
        </w:rPr>
      </w:pPr>
      <w:r w:rsidRPr="00DF4893">
        <w:rPr>
          <w:rFonts w:hint="cs"/>
          <w:rtl/>
        </w:rPr>
        <w:lastRenderedPageBreak/>
        <w:t>باقی‌داری ها و مصارف عقب افتاده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335"/>
        <w:gridCol w:w="2125"/>
        <w:gridCol w:w="2372"/>
        <w:gridCol w:w="2506"/>
      </w:tblGrid>
      <w:tr w:rsidR="00505D2C" w:rsidRPr="00DF4893" w14:paraId="1F6B67D2" w14:textId="77777777" w:rsidTr="004244CB">
        <w:tc>
          <w:tcPr>
            <w:tcW w:w="1250" w:type="pct"/>
            <w:shd w:val="clear" w:color="auto" w:fill="ECEAE7" w:themeFill="background2"/>
            <w:vAlign w:val="center"/>
          </w:tcPr>
          <w:p w14:paraId="38CBDAB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مبالغ تعیین شده برای پرداخت باقی‌داری ها (هفته‌وار / ماهوار)</w:t>
            </w:r>
          </w:p>
        </w:tc>
        <w:tc>
          <w:tcPr>
            <w:tcW w:w="1138" w:type="pct"/>
            <w:shd w:val="clear" w:color="auto" w:fill="ECEAE7" w:themeFill="background2"/>
            <w:vAlign w:val="center"/>
          </w:tcPr>
          <w:p w14:paraId="7F920321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میزان باقی‌داری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  <w:tc>
          <w:tcPr>
            <w:tcW w:w="1270" w:type="pct"/>
            <w:shd w:val="clear" w:color="auto" w:fill="ECEAE7" w:themeFill="background2"/>
            <w:vAlign w:val="center"/>
          </w:tcPr>
          <w:p w14:paraId="1F8EFDBB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نوع باقی‌داری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  <w:tc>
          <w:tcPr>
            <w:tcW w:w="1342" w:type="pct"/>
            <w:shd w:val="clear" w:color="auto" w:fill="ECEAE7" w:themeFill="background2"/>
            <w:vAlign w:val="center"/>
          </w:tcPr>
          <w:p w14:paraId="4BA8A269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نام سازمان یا قرضه دهنده</w:t>
            </w:r>
          </w:p>
        </w:tc>
      </w:tr>
      <w:tr w:rsidR="00505D2C" w:rsidRPr="00DF4893" w14:paraId="1FCD3480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767A9650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7E56FA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7F9256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باقی‌داری کرایه</w:t>
            </w:r>
          </w:p>
        </w:tc>
        <w:tc>
          <w:tcPr>
            <w:tcW w:w="1342" w:type="pct"/>
            <w:vAlign w:val="center"/>
          </w:tcPr>
          <w:p w14:paraId="4C1D6C3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F4893" w14:paraId="2BC94745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E63E70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9A28075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6A26F9F1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باقی‌داری مالیات شورا</w:t>
            </w:r>
          </w:p>
        </w:tc>
        <w:tc>
          <w:tcPr>
            <w:tcW w:w="1342" w:type="pct"/>
            <w:vAlign w:val="center"/>
          </w:tcPr>
          <w:p w14:paraId="744F930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F4893" w14:paraId="32AEDC73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63BFEB1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4ABE1E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6106F685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باقی‌داری گاز</w:t>
            </w:r>
          </w:p>
        </w:tc>
        <w:tc>
          <w:tcPr>
            <w:tcW w:w="1342" w:type="pct"/>
            <w:vAlign w:val="center"/>
          </w:tcPr>
          <w:p w14:paraId="632C39B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F4893" w14:paraId="575C743A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794BFFB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39EFF4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35B520BD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باقی‌داری برق</w:t>
            </w:r>
          </w:p>
        </w:tc>
        <w:tc>
          <w:tcPr>
            <w:tcW w:w="1342" w:type="pct"/>
            <w:vAlign w:val="center"/>
          </w:tcPr>
          <w:p w14:paraId="00B5BE9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DF4893" w14:paraId="3DC4530A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0E3ADB7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98BFFD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5AE314C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غیره</w:t>
            </w:r>
          </w:p>
        </w:tc>
        <w:tc>
          <w:tcPr>
            <w:tcW w:w="1342" w:type="pct"/>
            <w:vAlign w:val="center"/>
          </w:tcPr>
          <w:p w14:paraId="54A0F42D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DF4893" w14:paraId="02B383C8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2FB287A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6F0B6736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3837662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غیره</w:t>
            </w:r>
          </w:p>
        </w:tc>
        <w:tc>
          <w:tcPr>
            <w:tcW w:w="1342" w:type="pct"/>
            <w:vAlign w:val="center"/>
          </w:tcPr>
          <w:p w14:paraId="05615982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DF4893" w14:paraId="717451FC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3BD341E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2954319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33BD553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غیره</w:t>
            </w:r>
          </w:p>
        </w:tc>
        <w:tc>
          <w:tcPr>
            <w:tcW w:w="1342" w:type="pct"/>
            <w:vAlign w:val="center"/>
          </w:tcPr>
          <w:p w14:paraId="49739051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F4893" w14:paraId="6B743444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67A133B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64407A7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8A67A93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45B9295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F4893" w14:paraId="085AA531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6405F4FC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394511F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7BF8E97A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1721D7A5" w14:textId="77777777" w:rsidR="00505D2C" w:rsidRPr="00DF4893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DF4893" w14:paraId="212ECB8E" w14:textId="77777777" w:rsidTr="004244CB">
        <w:trPr>
          <w:trHeight w:val="491"/>
        </w:trPr>
        <w:tc>
          <w:tcPr>
            <w:tcW w:w="1250" w:type="pct"/>
            <w:shd w:val="clear" w:color="auto" w:fill="ECEAE7" w:themeFill="background2"/>
            <w:vAlign w:val="center"/>
          </w:tcPr>
          <w:p w14:paraId="188010E2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£</w:t>
            </w:r>
          </w:p>
        </w:tc>
        <w:tc>
          <w:tcPr>
            <w:tcW w:w="3750" w:type="pct"/>
            <w:gridSpan w:val="3"/>
            <w:shd w:val="clear" w:color="auto" w:fill="ECEAE7" w:themeFill="background2"/>
            <w:vAlign w:val="center"/>
          </w:tcPr>
          <w:p w14:paraId="04147DE7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b/>
                <w:rtl/>
              </w:rPr>
            </w:pPr>
            <w:r w:rsidRPr="00DF4893">
              <w:rPr>
                <w:rFonts w:hint="cs"/>
                <w:b/>
                <w:bCs/>
                <w:rtl/>
              </w:rPr>
              <w:t>مجموع باقی‌داری</w:t>
            </w:r>
            <w:r w:rsidRPr="00DF4893">
              <w:rPr>
                <w:rFonts w:hint="cs"/>
                <w:rtl/>
              </w:rPr>
              <w:t xml:space="preserve"> </w:t>
            </w:r>
          </w:p>
        </w:tc>
      </w:tr>
      <w:tr w:rsidR="00505D2C" w:rsidRPr="00DF4893" w14:paraId="12793024" w14:textId="77777777" w:rsidTr="004244CB">
        <w:trPr>
          <w:trHeight w:val="790"/>
        </w:trPr>
        <w:tc>
          <w:tcPr>
            <w:tcW w:w="5000" w:type="pct"/>
            <w:gridSpan w:val="4"/>
            <w:shd w:val="clear" w:color="auto" w:fill="auto"/>
          </w:tcPr>
          <w:p w14:paraId="1B43C8C0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طرح‌های احتیاطی شما چیست؟</w:t>
            </w:r>
          </w:p>
        </w:tc>
      </w:tr>
    </w:tbl>
    <w:p w14:paraId="4E388601" w14:textId="77777777" w:rsidR="00505D2C" w:rsidRPr="00DF4893" w:rsidRDefault="00505D2C" w:rsidP="00505D2C">
      <w:pPr>
        <w:pStyle w:val="Body"/>
        <w:rPr>
          <w:lang w:val="en-GB"/>
        </w:rPr>
      </w:pPr>
    </w:p>
    <w:p w14:paraId="6979C5A7" w14:textId="77777777" w:rsidR="00505D2C" w:rsidRPr="00DF4893" w:rsidRDefault="00505D2C" w:rsidP="00505D2C">
      <w:pPr>
        <w:pStyle w:val="Body"/>
        <w:rPr>
          <w:lang w:val="en-GB"/>
        </w:rPr>
      </w:pPr>
    </w:p>
    <w:p w14:paraId="7FA08A14" w14:textId="77777777" w:rsidR="00505D2C" w:rsidRPr="00DF4893" w:rsidRDefault="00505D2C" w:rsidP="00505D2C">
      <w:pPr>
        <w:pStyle w:val="Subheading2"/>
        <w:bidi/>
        <w:jc w:val="center"/>
        <w:rPr>
          <w:rtl/>
        </w:rPr>
      </w:pPr>
      <w:r w:rsidRPr="00DF4893">
        <w:rPr>
          <w:rFonts w:hint="cs"/>
          <w:rtl/>
        </w:rPr>
        <w:t>طرح شما</w:t>
      </w:r>
    </w:p>
    <w:p w14:paraId="4CDE2F7B" w14:textId="77777777" w:rsidR="00505D2C" w:rsidRPr="00DF4893" w:rsidRDefault="00505D2C" w:rsidP="00505D2C">
      <w:pPr>
        <w:rPr>
          <w:sz w:val="2"/>
          <w:szCs w:val="2"/>
        </w:rPr>
      </w:pP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5098"/>
        <w:gridCol w:w="4242"/>
      </w:tblGrid>
      <w:tr w:rsidR="00505D2C" w:rsidRPr="00DF4893" w14:paraId="5BDD0CA5" w14:textId="77777777" w:rsidTr="004244CB">
        <w:trPr>
          <w:trHeight w:val="567"/>
        </w:trPr>
        <w:tc>
          <w:tcPr>
            <w:tcW w:w="2729" w:type="pct"/>
            <w:vAlign w:val="center"/>
          </w:tcPr>
          <w:p w14:paraId="02D0523C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مجموع عاید فامیل من</w:t>
            </w:r>
          </w:p>
        </w:tc>
        <w:tc>
          <w:tcPr>
            <w:tcW w:w="2271" w:type="pct"/>
            <w:vAlign w:val="center"/>
          </w:tcPr>
          <w:p w14:paraId="0CEF8564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£</w:t>
            </w:r>
            <w:r w:rsidRPr="00DF4893">
              <w:rPr>
                <w:rFonts w:hint="cs"/>
                <w:rtl/>
              </w:rPr>
              <w:tab/>
            </w:r>
            <w:r w:rsidRPr="00DF4893">
              <w:rPr>
                <w:rFonts w:hint="cs"/>
                <w:rtl/>
              </w:rPr>
              <w:tab/>
            </w:r>
            <w:r w:rsidRPr="00DF4893">
              <w:rPr>
                <w:rFonts w:hint="cs"/>
                <w:rtl/>
              </w:rPr>
              <w:tab/>
              <w:t>در ماه (</w:t>
            </w:r>
            <w:r w:rsidRPr="00DF4893">
              <w:t>A</w:t>
            </w:r>
            <w:r w:rsidRPr="00DF4893">
              <w:rPr>
                <w:rFonts w:hint="cs"/>
                <w:rtl/>
              </w:rPr>
              <w:t>) است</w:t>
            </w:r>
          </w:p>
        </w:tc>
      </w:tr>
      <w:tr w:rsidR="00505D2C" w:rsidRPr="00DF4893" w14:paraId="55A9CAE8" w14:textId="77777777" w:rsidTr="004244CB">
        <w:trPr>
          <w:trHeight w:val="567"/>
        </w:trPr>
        <w:tc>
          <w:tcPr>
            <w:tcW w:w="2729" w:type="pct"/>
            <w:vAlign w:val="center"/>
          </w:tcPr>
          <w:p w14:paraId="4A3AF311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مجموع مخارج فامیل من</w:t>
            </w:r>
          </w:p>
        </w:tc>
        <w:tc>
          <w:tcPr>
            <w:tcW w:w="2271" w:type="pct"/>
            <w:vAlign w:val="center"/>
          </w:tcPr>
          <w:p w14:paraId="528BBBA0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£</w:t>
            </w:r>
            <w:r w:rsidRPr="00DF4893">
              <w:rPr>
                <w:rFonts w:hint="cs"/>
                <w:rtl/>
              </w:rPr>
              <w:tab/>
            </w:r>
            <w:r w:rsidRPr="00DF4893">
              <w:rPr>
                <w:rFonts w:hint="cs"/>
                <w:rtl/>
              </w:rPr>
              <w:tab/>
            </w:r>
            <w:r w:rsidRPr="00DF4893">
              <w:rPr>
                <w:rFonts w:hint="cs"/>
                <w:rtl/>
              </w:rPr>
              <w:tab/>
              <w:t>در ماه (</w:t>
            </w:r>
            <w:r w:rsidRPr="00DF4893">
              <w:t>B</w:t>
            </w:r>
            <w:r w:rsidRPr="00DF4893">
              <w:rPr>
                <w:rFonts w:hint="cs"/>
                <w:rtl/>
              </w:rPr>
              <w:t>) است</w:t>
            </w:r>
          </w:p>
        </w:tc>
      </w:tr>
      <w:tr w:rsidR="00505D2C" w:rsidRPr="00DF4893" w14:paraId="45FD37FE" w14:textId="77777777" w:rsidTr="004244CB">
        <w:trPr>
          <w:trHeight w:val="567"/>
        </w:trPr>
        <w:tc>
          <w:tcPr>
            <w:tcW w:w="2729" w:type="pct"/>
            <w:shd w:val="clear" w:color="auto" w:fill="ECEAE7" w:themeFill="background2"/>
            <w:vAlign w:val="center"/>
          </w:tcPr>
          <w:p w14:paraId="6DDA01B1" w14:textId="77777777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در نتیجه میزان</w:t>
            </w:r>
          </w:p>
        </w:tc>
        <w:tc>
          <w:tcPr>
            <w:tcW w:w="2271" w:type="pct"/>
            <w:shd w:val="clear" w:color="auto" w:fill="ECEAE7" w:themeFill="background2"/>
            <w:vAlign w:val="center"/>
          </w:tcPr>
          <w:p w14:paraId="5F7FD437" w14:textId="44F54D5E" w:rsidR="00505D2C" w:rsidRPr="00DF4893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DF4893">
              <w:rPr>
                <w:rFonts w:hint="cs"/>
                <w:rtl/>
              </w:rPr>
              <w:t>£</w:t>
            </w:r>
            <w:r w:rsidRPr="00DF4893">
              <w:rPr>
                <w:rFonts w:hint="cs"/>
                <w:rtl/>
              </w:rPr>
              <w:tab/>
            </w:r>
            <w:r w:rsidRPr="00DF4893">
              <w:rPr>
                <w:rFonts w:hint="cs"/>
                <w:rtl/>
              </w:rPr>
              <w:tab/>
            </w:r>
            <w:r w:rsidRPr="00DF4893">
              <w:rPr>
                <w:rFonts w:hint="cs"/>
                <w:rtl/>
              </w:rPr>
              <w:tab/>
              <w:t xml:space="preserve">در ماه برای من باقی می‌ماند </w:t>
            </w:r>
            <w:r w:rsidRPr="00DF4893">
              <w:t>C)</w:t>
            </w:r>
            <w:r w:rsidRPr="00DF4893">
              <w:rPr>
                <w:rFonts w:hint="cs"/>
                <w:rtl/>
              </w:rPr>
              <w:t>)</w:t>
            </w:r>
          </w:p>
        </w:tc>
      </w:tr>
    </w:tbl>
    <w:p w14:paraId="17712BB8" w14:textId="3AB999D4" w:rsidR="0025312D" w:rsidRPr="00DF4893" w:rsidRDefault="0025312D" w:rsidP="00505D2C">
      <w:pPr>
        <w:pStyle w:val="PageTitle"/>
        <w:jc w:val="left"/>
        <w:rPr>
          <w:rFonts w:eastAsia="Calibri" w:cs="Arial"/>
          <w:sz w:val="22"/>
          <w:szCs w:val="22"/>
          <w:lang w:val="en-GB"/>
        </w:rPr>
      </w:pPr>
    </w:p>
    <w:sectPr w:rsidR="0025312D" w:rsidRPr="00DF4893" w:rsidSect="00E21910">
      <w:headerReference w:type="default" r:id="rId10"/>
      <w:footerReference w:type="default" r:id="rId11"/>
      <w:pgSz w:w="11900" w:h="16840"/>
      <w:pgMar w:top="1985" w:right="1418" w:bottom="851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9C8F" w14:textId="77777777" w:rsidR="00D4555C" w:rsidRDefault="00D4555C" w:rsidP="00AC4240">
      <w:r>
        <w:separator/>
      </w:r>
    </w:p>
  </w:endnote>
  <w:endnote w:type="continuationSeparator" w:id="0">
    <w:p w14:paraId="2D381DA1" w14:textId="77777777" w:rsidR="00D4555C" w:rsidRDefault="00D4555C" w:rsidP="00AC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22C" w14:textId="77777777" w:rsidR="00267681" w:rsidRDefault="00267681" w:rsidP="00267681">
    <w:pPr>
      <w:tabs>
        <w:tab w:val="right" w:pos="9498"/>
      </w:tabs>
      <w:rPr>
        <w:rFonts w:ascii="Calibri" w:hAnsi="Calibri"/>
        <w:color w:val="5E69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E19C" w14:textId="77777777" w:rsidR="00D4555C" w:rsidRDefault="00D4555C" w:rsidP="00AC4240">
      <w:r>
        <w:separator/>
      </w:r>
    </w:p>
  </w:footnote>
  <w:footnote w:type="continuationSeparator" w:id="0">
    <w:p w14:paraId="03366333" w14:textId="77777777" w:rsidR="00D4555C" w:rsidRDefault="00D4555C" w:rsidP="00AC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9678" w14:textId="6148214A" w:rsidR="00EC7782" w:rsidRDefault="00EC7782" w:rsidP="00FD1020">
    <w:pPr>
      <w:tabs>
        <w:tab w:val="left" w:pos="3850"/>
      </w:tabs>
      <w:rPr>
        <w:noProof/>
      </w:rPr>
    </w:pPr>
  </w:p>
  <w:p w14:paraId="7E9E3ED3" w14:textId="4E16F1D4" w:rsidR="005E5742" w:rsidRDefault="005E5742" w:rsidP="0009446C">
    <w:pPr>
      <w:tabs>
        <w:tab w:val="center" w:pos="48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ABB"/>
    <w:multiLevelType w:val="hybridMultilevel"/>
    <w:tmpl w:val="548A9F9E"/>
    <w:lvl w:ilvl="0" w:tplc="5472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41C"/>
    <w:multiLevelType w:val="multilevel"/>
    <w:tmpl w:val="1F9C1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4B7"/>
    <w:multiLevelType w:val="multilevel"/>
    <w:tmpl w:val="FE580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43DF"/>
    <w:multiLevelType w:val="hybridMultilevel"/>
    <w:tmpl w:val="2AD0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E07"/>
    <w:multiLevelType w:val="hybridMultilevel"/>
    <w:tmpl w:val="3DB83594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C22"/>
    <w:multiLevelType w:val="hybridMultilevel"/>
    <w:tmpl w:val="81F4E226"/>
    <w:lvl w:ilvl="0" w:tplc="89A2766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49E"/>
    <w:multiLevelType w:val="hybridMultilevel"/>
    <w:tmpl w:val="77C65CA2"/>
    <w:lvl w:ilvl="0" w:tplc="B42C6AD2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162"/>
    <w:multiLevelType w:val="hybridMultilevel"/>
    <w:tmpl w:val="4F0615C4"/>
    <w:lvl w:ilvl="0" w:tplc="6F8CD2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5F54B13A">
      <w:start w:val="1"/>
      <w:numFmt w:val="bullet"/>
      <w:pStyle w:val="Indented1lisd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1C4F"/>
    <w:multiLevelType w:val="multilevel"/>
    <w:tmpl w:val="5542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4CEB"/>
    <w:multiLevelType w:val="hybridMultilevel"/>
    <w:tmpl w:val="55C6DFF8"/>
    <w:lvl w:ilvl="0" w:tplc="358A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6518C"/>
    <w:multiLevelType w:val="hybridMultilevel"/>
    <w:tmpl w:val="EC504818"/>
    <w:lvl w:ilvl="0" w:tplc="34063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353EE626">
      <w:start w:val="1"/>
      <w:numFmt w:val="bullet"/>
      <w:pStyle w:val="Listparagraph2"/>
      <w:lvlText w:val=""/>
      <w:lvlJc w:val="left"/>
      <w:pPr>
        <w:ind w:left="1440" w:hanging="360"/>
      </w:pPr>
      <w:rPr>
        <w:rFonts w:ascii="Symbol" w:hAnsi="Symbol" w:hint="default"/>
        <w:color w:val="E1B16A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E24"/>
    <w:multiLevelType w:val="hybridMultilevel"/>
    <w:tmpl w:val="72048B3C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9B7"/>
    <w:multiLevelType w:val="multilevel"/>
    <w:tmpl w:val="702CB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163B8"/>
    <w:multiLevelType w:val="multilevel"/>
    <w:tmpl w:val="F8EC1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3FAF"/>
    <w:multiLevelType w:val="multilevel"/>
    <w:tmpl w:val="5A106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04156">
    <w:abstractNumId w:val="3"/>
  </w:num>
  <w:num w:numId="2" w16cid:durableId="161775485">
    <w:abstractNumId w:val="0"/>
  </w:num>
  <w:num w:numId="3" w16cid:durableId="1961953395">
    <w:abstractNumId w:val="8"/>
  </w:num>
  <w:num w:numId="4" w16cid:durableId="1624917622">
    <w:abstractNumId w:val="4"/>
  </w:num>
  <w:num w:numId="5" w16cid:durableId="1375692855">
    <w:abstractNumId w:val="2"/>
  </w:num>
  <w:num w:numId="6" w16cid:durableId="1502430597">
    <w:abstractNumId w:val="11"/>
  </w:num>
  <w:num w:numId="7" w16cid:durableId="846820994">
    <w:abstractNumId w:val="14"/>
  </w:num>
  <w:num w:numId="8" w16cid:durableId="633677247">
    <w:abstractNumId w:val="9"/>
  </w:num>
  <w:num w:numId="9" w16cid:durableId="1441408763">
    <w:abstractNumId w:val="1"/>
  </w:num>
  <w:num w:numId="10" w16cid:durableId="777483089">
    <w:abstractNumId w:val="7"/>
  </w:num>
  <w:num w:numId="11" w16cid:durableId="1498616906">
    <w:abstractNumId w:val="13"/>
  </w:num>
  <w:num w:numId="12" w16cid:durableId="224143202">
    <w:abstractNumId w:val="12"/>
  </w:num>
  <w:num w:numId="13" w16cid:durableId="766317268">
    <w:abstractNumId w:val="10"/>
  </w:num>
  <w:num w:numId="14" w16cid:durableId="404374282">
    <w:abstractNumId w:val="7"/>
  </w:num>
  <w:num w:numId="15" w16cid:durableId="849565584">
    <w:abstractNumId w:val="7"/>
  </w:num>
  <w:num w:numId="16" w16cid:durableId="107705357">
    <w:abstractNumId w:val="10"/>
  </w:num>
  <w:num w:numId="17" w16cid:durableId="557396976">
    <w:abstractNumId w:val="7"/>
  </w:num>
  <w:num w:numId="18" w16cid:durableId="52313774">
    <w:abstractNumId w:val="6"/>
  </w:num>
  <w:num w:numId="19" w16cid:durableId="1098910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D"/>
    <w:rsid w:val="00011A9D"/>
    <w:rsid w:val="0003153C"/>
    <w:rsid w:val="0009446C"/>
    <w:rsid w:val="000D10D4"/>
    <w:rsid w:val="000D19EB"/>
    <w:rsid w:val="000D6600"/>
    <w:rsid w:val="000E0EB6"/>
    <w:rsid w:val="00130DE2"/>
    <w:rsid w:val="00140507"/>
    <w:rsid w:val="00142C75"/>
    <w:rsid w:val="00184BC6"/>
    <w:rsid w:val="001E136C"/>
    <w:rsid w:val="00205FCF"/>
    <w:rsid w:val="0025312D"/>
    <w:rsid w:val="00267681"/>
    <w:rsid w:val="00282CFE"/>
    <w:rsid w:val="003103A7"/>
    <w:rsid w:val="00313EA4"/>
    <w:rsid w:val="00354336"/>
    <w:rsid w:val="003602C5"/>
    <w:rsid w:val="00361A2D"/>
    <w:rsid w:val="003B6C80"/>
    <w:rsid w:val="00423E0D"/>
    <w:rsid w:val="00466B1C"/>
    <w:rsid w:val="004A3037"/>
    <w:rsid w:val="004B330A"/>
    <w:rsid w:val="00505D2C"/>
    <w:rsid w:val="00507594"/>
    <w:rsid w:val="00512754"/>
    <w:rsid w:val="0053249F"/>
    <w:rsid w:val="005D0064"/>
    <w:rsid w:val="005E5742"/>
    <w:rsid w:val="005E6CF3"/>
    <w:rsid w:val="005F6E18"/>
    <w:rsid w:val="00617C8D"/>
    <w:rsid w:val="00636E60"/>
    <w:rsid w:val="006920F2"/>
    <w:rsid w:val="006F17AD"/>
    <w:rsid w:val="007257F9"/>
    <w:rsid w:val="00741172"/>
    <w:rsid w:val="00742CAF"/>
    <w:rsid w:val="007970C2"/>
    <w:rsid w:val="00843E46"/>
    <w:rsid w:val="00854258"/>
    <w:rsid w:val="00865A33"/>
    <w:rsid w:val="008973EE"/>
    <w:rsid w:val="008C420C"/>
    <w:rsid w:val="008E48A1"/>
    <w:rsid w:val="009324A6"/>
    <w:rsid w:val="009C2DEB"/>
    <w:rsid w:val="009D1462"/>
    <w:rsid w:val="00A66A2E"/>
    <w:rsid w:val="00A67619"/>
    <w:rsid w:val="00A90ECF"/>
    <w:rsid w:val="00AC4240"/>
    <w:rsid w:val="00AE698A"/>
    <w:rsid w:val="00B040D1"/>
    <w:rsid w:val="00B140F5"/>
    <w:rsid w:val="00B701AB"/>
    <w:rsid w:val="00BD0960"/>
    <w:rsid w:val="00BF18AC"/>
    <w:rsid w:val="00C23BC6"/>
    <w:rsid w:val="00C94497"/>
    <w:rsid w:val="00D42D97"/>
    <w:rsid w:val="00D4555C"/>
    <w:rsid w:val="00D80872"/>
    <w:rsid w:val="00DB442B"/>
    <w:rsid w:val="00DB550F"/>
    <w:rsid w:val="00DD0104"/>
    <w:rsid w:val="00DE3502"/>
    <w:rsid w:val="00DF1C11"/>
    <w:rsid w:val="00DF4893"/>
    <w:rsid w:val="00E162E5"/>
    <w:rsid w:val="00E21910"/>
    <w:rsid w:val="00EC0E68"/>
    <w:rsid w:val="00EC6B33"/>
    <w:rsid w:val="00EC7782"/>
    <w:rsid w:val="00ED02F6"/>
    <w:rsid w:val="00EF6FF3"/>
    <w:rsid w:val="00EF7A2C"/>
    <w:rsid w:val="00EF7B05"/>
    <w:rsid w:val="00F04C20"/>
    <w:rsid w:val="00F24BF4"/>
    <w:rsid w:val="00F77599"/>
    <w:rsid w:val="00F93C0F"/>
    <w:rsid w:val="00FA018D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581A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25312D"/>
    <w:pPr>
      <w:spacing w:after="240" w:line="276" w:lineRule="auto"/>
    </w:pPr>
    <w:rPr>
      <w:rFonts w:ascii="Georgia" w:hAnsi="Georg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282CFE"/>
    <w:pPr>
      <w:keepNext/>
      <w:keepLines/>
      <w:outlineLvl w:val="0"/>
    </w:pPr>
    <w:rPr>
      <w:rFonts w:ascii="Calibri" w:eastAsia="MS Gothic" w:hAnsi="Calibri"/>
      <w:b/>
      <w:bCs/>
      <w:color w:val="CE5A57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82CFE"/>
    <w:pPr>
      <w:keepNext/>
      <w:keepLines/>
      <w:suppressAutoHyphens/>
      <w:autoSpaceDN w:val="0"/>
      <w:spacing w:before="200" w:line="320" w:lineRule="exact"/>
      <w:outlineLvl w:val="2"/>
    </w:pPr>
    <w:rPr>
      <w:rFonts w:ascii="Calibri" w:hAnsi="Calibri"/>
      <w:b/>
      <w:bCs/>
      <w:color w:val="4F81BD"/>
      <w:sz w:val="28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282CFE"/>
    <w:rPr>
      <w:rFonts w:ascii="Calibri" w:hAnsi="Calibri"/>
      <w:b/>
      <w:bCs/>
      <w:color w:val="4F81BD"/>
      <w:sz w:val="28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3E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EC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282CFE"/>
    <w:rPr>
      <w:rFonts w:ascii="Calibri" w:eastAsia="MS Gothic" w:hAnsi="Calibri"/>
      <w:b/>
      <w:bCs/>
      <w:color w:val="CE5A57"/>
      <w:sz w:val="5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ECF"/>
  </w:style>
  <w:style w:type="paragraph" w:styleId="Footer">
    <w:name w:val="footer"/>
    <w:basedOn w:val="Normal"/>
    <w:link w:val="FooterChar"/>
    <w:uiPriority w:val="99"/>
    <w:unhideWhenUsed/>
    <w:rsid w:val="00A90E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ECF"/>
  </w:style>
  <w:style w:type="paragraph" w:styleId="ListParagraph">
    <w:name w:val="List Paragraph"/>
    <w:basedOn w:val="Normal"/>
    <w:uiPriority w:val="34"/>
    <w:rsid w:val="00282CFE"/>
    <w:pPr>
      <w:numPr>
        <w:numId w:val="17"/>
      </w:numPr>
      <w:spacing w:after="120"/>
    </w:pPr>
  </w:style>
  <w:style w:type="paragraph" w:customStyle="1" w:styleId="Indented1lisdt">
    <w:name w:val="Indented 1 lisdt"/>
    <w:basedOn w:val="ListParagraph"/>
    <w:rsid w:val="00282CFE"/>
    <w:pPr>
      <w:numPr>
        <w:ilvl w:val="1"/>
      </w:numPr>
    </w:pPr>
  </w:style>
  <w:style w:type="paragraph" w:customStyle="1" w:styleId="Listparagraph2">
    <w:name w:val="List paragraph 2"/>
    <w:basedOn w:val="ListParagraph"/>
    <w:rsid w:val="00282CFE"/>
    <w:pPr>
      <w:numPr>
        <w:ilvl w:val="1"/>
        <w:numId w:val="16"/>
      </w:numPr>
    </w:pPr>
  </w:style>
  <w:style w:type="paragraph" w:customStyle="1" w:styleId="Listparaindent1">
    <w:name w:val="List para indent 1"/>
    <w:basedOn w:val="ListParagraph"/>
    <w:rsid w:val="00282CFE"/>
    <w:pPr>
      <w:ind w:left="426" w:hanging="426"/>
    </w:pPr>
  </w:style>
  <w:style w:type="character" w:styleId="Hyperlink">
    <w:name w:val="Hyperlink"/>
    <w:uiPriority w:val="99"/>
    <w:unhideWhenUsed/>
    <w:rsid w:val="00267681"/>
    <w:rPr>
      <w:rFonts w:ascii="Georgia" w:hAnsi="Georgia"/>
      <w:color w:val="CE5A57"/>
      <w:u w:val="single"/>
    </w:rPr>
  </w:style>
  <w:style w:type="character" w:styleId="FollowedHyperlink">
    <w:name w:val="FollowedHyperlink"/>
    <w:uiPriority w:val="99"/>
    <w:semiHidden/>
    <w:unhideWhenUsed/>
    <w:rsid w:val="00741172"/>
    <w:rPr>
      <w:color w:val="800080"/>
      <w:u w:val="single"/>
    </w:rPr>
  </w:style>
  <w:style w:type="paragraph" w:styleId="Title">
    <w:name w:val="Title"/>
    <w:aliases w:val="Crosshead"/>
    <w:basedOn w:val="Normal"/>
    <w:next w:val="Normal"/>
    <w:link w:val="TitleChar"/>
    <w:uiPriority w:val="10"/>
    <w:rsid w:val="00282CFE"/>
    <w:pPr>
      <w:spacing w:before="240"/>
      <w:contextualSpacing/>
    </w:pPr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</w:rPr>
  </w:style>
  <w:style w:type="character" w:customStyle="1" w:styleId="TitleChar">
    <w:name w:val="Title Char"/>
    <w:aliases w:val="Crosshead Char"/>
    <w:basedOn w:val="DefaultParagraphFont"/>
    <w:link w:val="Title"/>
    <w:uiPriority w:val="10"/>
    <w:rsid w:val="00282CFE"/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  <w:lang w:val="en-US"/>
    </w:rPr>
  </w:style>
  <w:style w:type="paragraph" w:customStyle="1" w:styleId="Crosshead2">
    <w:name w:val="Crosshead 2"/>
    <w:basedOn w:val="Title"/>
    <w:rsid w:val="00282CFE"/>
    <w:rPr>
      <w:b/>
      <w:sz w:val="28"/>
      <w:szCs w:val="28"/>
    </w:rPr>
  </w:style>
  <w:style w:type="paragraph" w:customStyle="1" w:styleId="Style1">
    <w:name w:val="Style1"/>
    <w:basedOn w:val="Title"/>
    <w:rsid w:val="00282CFE"/>
    <w:rPr>
      <w:b/>
      <w:sz w:val="28"/>
      <w:szCs w:val="28"/>
    </w:rPr>
  </w:style>
  <w:style w:type="paragraph" w:customStyle="1" w:styleId="PageTitle">
    <w:name w:val="Page Title"/>
    <w:basedOn w:val="Heading1"/>
    <w:link w:val="PageTitleChar"/>
    <w:qFormat/>
    <w:rsid w:val="007257F9"/>
    <w:pPr>
      <w:jc w:val="center"/>
    </w:pPr>
    <w:rPr>
      <w:rFonts w:ascii="Nunito Sans Black" w:hAnsi="Nunito Sans Black"/>
      <w:b w:val="0"/>
      <w:color w:val="5E6980"/>
      <w:sz w:val="56"/>
      <w:szCs w:val="36"/>
    </w:rPr>
  </w:style>
  <w:style w:type="paragraph" w:customStyle="1" w:styleId="Body">
    <w:name w:val="Body"/>
    <w:basedOn w:val="Normal"/>
    <w:link w:val="BodyChar"/>
    <w:qFormat/>
    <w:rsid w:val="005E5742"/>
    <w:rPr>
      <w:rFonts w:asciiTheme="minorHAnsi" w:hAnsiTheme="minorHAnsi" w:cstheme="minorHAnsi"/>
    </w:rPr>
  </w:style>
  <w:style w:type="character" w:customStyle="1" w:styleId="PageTitleChar">
    <w:name w:val="Page Title Char"/>
    <w:basedOn w:val="Heading1Char"/>
    <w:link w:val="PageTitle"/>
    <w:rsid w:val="007257F9"/>
    <w:rPr>
      <w:rFonts w:ascii="Nunito Sans Black" w:eastAsia="MS Gothic" w:hAnsi="Nunito Sans Black"/>
      <w:b w:val="0"/>
      <w:bCs/>
      <w:color w:val="5E6980"/>
      <w:sz w:val="56"/>
      <w:szCs w:val="36"/>
      <w:lang w:val="en-US"/>
    </w:rPr>
  </w:style>
  <w:style w:type="paragraph" w:customStyle="1" w:styleId="Hyperlink1">
    <w:name w:val="Hyperlink1"/>
    <w:basedOn w:val="Normal"/>
    <w:link w:val="hyperlinkChar"/>
    <w:qFormat/>
    <w:rsid w:val="0009446C"/>
    <w:pPr>
      <w:tabs>
        <w:tab w:val="right" w:pos="9498"/>
      </w:tabs>
    </w:pPr>
    <w:rPr>
      <w:rFonts w:asciiTheme="minorHAnsi" w:hAnsiTheme="minorHAnsi"/>
      <w:color w:val="CE5A57"/>
      <w:u w:val="single"/>
    </w:rPr>
  </w:style>
  <w:style w:type="character" w:customStyle="1" w:styleId="BodyChar">
    <w:name w:val="Body Char"/>
    <w:basedOn w:val="DefaultParagraphFont"/>
    <w:link w:val="Body"/>
    <w:rsid w:val="005E5742"/>
    <w:rPr>
      <w:rFonts w:asciiTheme="minorHAnsi" w:hAnsiTheme="minorHAnsi" w:cstheme="minorHAnsi"/>
      <w:sz w:val="24"/>
      <w:szCs w:val="24"/>
      <w:lang w:val="en-US"/>
    </w:rPr>
  </w:style>
  <w:style w:type="paragraph" w:customStyle="1" w:styleId="Bulletpoint">
    <w:name w:val="Bullet point"/>
    <w:basedOn w:val="Body"/>
    <w:link w:val="BulletpointChar"/>
    <w:qFormat/>
    <w:rsid w:val="00E21910"/>
    <w:pPr>
      <w:numPr>
        <w:numId w:val="19"/>
      </w:numPr>
    </w:pPr>
  </w:style>
  <w:style w:type="character" w:customStyle="1" w:styleId="hyperlinkChar">
    <w:name w:val="hyperlink Char"/>
    <w:basedOn w:val="DefaultParagraphFont"/>
    <w:link w:val="Hyperlink1"/>
    <w:rsid w:val="0009446C"/>
    <w:rPr>
      <w:rFonts w:asciiTheme="minorHAnsi" w:hAnsiTheme="minorHAnsi"/>
      <w:color w:val="CE5A57"/>
      <w:sz w:val="24"/>
      <w:szCs w:val="24"/>
      <w:u w:val="single"/>
      <w:lang w:val="en-US"/>
    </w:rPr>
  </w:style>
  <w:style w:type="paragraph" w:customStyle="1" w:styleId="Subheading1">
    <w:name w:val="Subheading 1"/>
    <w:basedOn w:val="Normal"/>
    <w:link w:val="Subheading1Char"/>
    <w:qFormat/>
    <w:rsid w:val="007257F9"/>
    <w:rPr>
      <w:rFonts w:ascii="Nunito Sans ExtraBold" w:hAnsi="Nunito Sans ExtraBold"/>
      <w:sz w:val="44"/>
      <w:szCs w:val="40"/>
    </w:rPr>
  </w:style>
  <w:style w:type="character" w:customStyle="1" w:styleId="BulletpointChar">
    <w:name w:val="Bullet point Char"/>
    <w:basedOn w:val="BodyChar"/>
    <w:link w:val="Bulletpoint"/>
    <w:rsid w:val="00E21910"/>
    <w:rPr>
      <w:rFonts w:asciiTheme="minorHAnsi" w:hAnsiTheme="minorHAnsi" w:cstheme="minorHAnsi"/>
      <w:sz w:val="24"/>
      <w:szCs w:val="24"/>
      <w:lang w:val="en-US"/>
    </w:rPr>
  </w:style>
  <w:style w:type="paragraph" w:customStyle="1" w:styleId="Introduction">
    <w:name w:val="Introduction"/>
    <w:basedOn w:val="Body"/>
    <w:link w:val="IntroductionChar"/>
    <w:qFormat/>
    <w:rsid w:val="007257F9"/>
    <w:rPr>
      <w:color w:val="5E6980" w:themeColor="text2"/>
    </w:rPr>
  </w:style>
  <w:style w:type="character" w:customStyle="1" w:styleId="Subheading1Char">
    <w:name w:val="Subheading 1 Char"/>
    <w:basedOn w:val="DefaultParagraphFont"/>
    <w:link w:val="Subheading1"/>
    <w:rsid w:val="007257F9"/>
    <w:rPr>
      <w:rFonts w:ascii="Nunito Sans ExtraBold" w:hAnsi="Nunito Sans ExtraBold"/>
      <w:sz w:val="44"/>
      <w:szCs w:val="40"/>
      <w:lang w:val="en-US"/>
    </w:rPr>
  </w:style>
  <w:style w:type="paragraph" w:customStyle="1" w:styleId="Subheading2">
    <w:name w:val="Subheading 2"/>
    <w:basedOn w:val="Subheading1"/>
    <w:link w:val="Subheading2Char"/>
    <w:qFormat/>
    <w:rsid w:val="007257F9"/>
    <w:rPr>
      <w:sz w:val="32"/>
      <w:szCs w:val="32"/>
    </w:rPr>
  </w:style>
  <w:style w:type="character" w:customStyle="1" w:styleId="IntroductionChar">
    <w:name w:val="Introduction Char"/>
    <w:basedOn w:val="BodyChar"/>
    <w:link w:val="Introduction"/>
    <w:rsid w:val="007257F9"/>
    <w:rPr>
      <w:rFonts w:asciiTheme="minorHAnsi" w:hAnsiTheme="minorHAnsi" w:cstheme="minorHAnsi"/>
      <w:color w:val="5E6980" w:themeColor="text2"/>
      <w:sz w:val="24"/>
      <w:szCs w:val="24"/>
      <w:lang w:val="en-US"/>
    </w:rPr>
  </w:style>
  <w:style w:type="character" w:customStyle="1" w:styleId="Subheading2Char">
    <w:name w:val="Subheading 2 Char"/>
    <w:basedOn w:val="Subheading1Char"/>
    <w:link w:val="Subheading2"/>
    <w:rsid w:val="007257F9"/>
    <w:rPr>
      <w:rFonts w:ascii="Nunito Sans ExtraBold" w:hAnsi="Nunito Sans ExtraBold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5312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5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Reset">
      <a:dk1>
        <a:srgbClr val="000000"/>
      </a:dk1>
      <a:lt1>
        <a:srgbClr val="9E9885"/>
      </a:lt1>
      <a:dk2>
        <a:srgbClr val="5E6980"/>
      </a:dk2>
      <a:lt2>
        <a:srgbClr val="ECEAE7"/>
      </a:lt2>
      <a:accent1>
        <a:srgbClr val="AA7BC3"/>
      </a:accent1>
      <a:accent2>
        <a:srgbClr val="48ACF0"/>
      </a:accent2>
      <a:accent3>
        <a:srgbClr val="42F2F7"/>
      </a:accent3>
      <a:accent4>
        <a:srgbClr val="44DA5F"/>
      </a:accent4>
      <a:accent5>
        <a:srgbClr val="F86624"/>
      </a:accent5>
      <a:accent6>
        <a:srgbClr val="FCA311"/>
      </a:accent6>
      <a:hlink>
        <a:srgbClr val="CE5A57"/>
      </a:hlink>
      <a:folHlink>
        <a:srgbClr val="CE5A57"/>
      </a:folHlink>
    </a:clrScheme>
    <a:fontScheme name="Reset">
      <a:majorFont>
        <a:latin typeface="Nunito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2637698CF342A969800098E152B6" ma:contentTypeVersion="20" ma:contentTypeDescription="Create a new document." ma:contentTypeScope="" ma:versionID="bbfcbca0daa216c516424a4c027fe051">
  <xsd:schema xmlns:xsd="http://www.w3.org/2001/XMLSchema" xmlns:xs="http://www.w3.org/2001/XMLSchema" xmlns:p="http://schemas.microsoft.com/office/2006/metadata/properties" xmlns:ns2="59b7717d-4957-4c19-9075-f949ff3cf4f9" xmlns:ns3="d508b4ff-b42a-4686-a773-a82fc7731d70" targetNamespace="http://schemas.microsoft.com/office/2006/metadata/properties" ma:root="true" ma:fieldsID="63dd64852080cf320e65cf53f941f31c" ns2:_="" ns3:_="">
    <xsd:import namespace="59b7717d-4957-4c19-9075-f949ff3cf4f9"/>
    <xsd:import namespace="d508b4ff-b42a-4686-a773-a82fc773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717d-4957-4c19-9075-f949ff3cf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73fd8-367e-484b-8d3b-023b9c94d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Useful information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8b4ff-b42a-4686-a773-a82fc773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d92b61-c5c2-4bad-ab82-75ea3efe82f7}" ma:internalName="TaxCatchAll" ma:showField="CatchAllData" ma:web="d508b4ff-b42a-4686-a773-a82fc7731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08b4ff-b42a-4686-a773-a82fc7731d70" xsi:nil="true"/>
    <lcf76f155ced4ddcb4097134ff3c332f xmlns="59b7717d-4957-4c19-9075-f949ff3cf4f9">
      <Terms xmlns="http://schemas.microsoft.com/office/infopath/2007/PartnerControls"/>
    </lcf76f155ced4ddcb4097134ff3c332f>
    <Notes xmlns="59b7717d-4957-4c19-9075-f949ff3cf4f9" xsi:nil="true"/>
  </documentManagement>
</p:properties>
</file>

<file path=customXml/itemProps1.xml><?xml version="1.0" encoding="utf-8"?>
<ds:datastoreItem xmlns:ds="http://schemas.openxmlformats.org/officeDocument/2006/customXml" ds:itemID="{40FE7C70-032B-49F9-8D10-A4C548FD0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81D3F-AF5C-4905-96D6-70B5D346A8E9}"/>
</file>

<file path=customXml/itemProps3.xml><?xml version="1.0" encoding="utf-8"?>
<ds:datastoreItem xmlns:ds="http://schemas.openxmlformats.org/officeDocument/2006/customXml" ds:itemID="{D4CF0ADF-A34E-4C3B-99D4-0D6B2872A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11EBC4-EA11-431B-802D-673F12E11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5585</CharactersWithSpaces>
  <SharedDoc>false</SharedDoc>
  <HyperlinkBase/>
  <HLinks>
    <vt:vector size="30" baseType="variant"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https://training-resetuk.org/toolkit/working-with-refugees/empowering-refugees/good-practice-when-using-interpreters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https://training-resetuk.org/toolkit/working-with-refugees/understanding-your-safeguarding-commitments/hate-crime-briefing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https://www.nspcc.org.uk/globalassets/documents/advice-and- info/positive-parenting.pdf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https://www.nspcc.org.uk/services-and-resources/research-and- resources/2015/home-alone-parents-leaflet/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https://training-resetuk.org/toolkit/working-with-refugees/answering-key-questions/immigration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2023-09-14T09:35:00Z</dcterms:created>
  <dcterms:modified xsi:type="dcterms:W3CDTF">2024-03-21T16:55:00Z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0x010100ACF92637698CF342A969800098E152B6</vt:lpwstr>
  </property>
</Properties>
</file>